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0618" w:rsidRPr="00720618" w:rsidRDefault="00720618" w:rsidP="00720618">
      <w:pPr>
        <w:autoSpaceDE w:val="0"/>
        <w:spacing w:after="0" w:line="200" w:lineRule="atLeast"/>
        <w:ind w:right="-92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2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к приказу СГУ им. Питирима Сорокина           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от ________202</w:t>
      </w:r>
      <w:r w:rsidR="00D92D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720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№_____</w:t>
      </w:r>
    </w:p>
    <w:p w:rsidR="00720618" w:rsidRPr="00720618" w:rsidRDefault="00720618" w:rsidP="00720618">
      <w:pPr>
        <w:widowControl w:val="0"/>
        <w:tabs>
          <w:tab w:val="left" w:pos="4253"/>
        </w:tabs>
        <w:autoSpaceDE w:val="0"/>
        <w:spacing w:after="0" w:line="200" w:lineRule="atLeast"/>
        <w:ind w:right="-9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720618" w:rsidRPr="00720618" w:rsidRDefault="00720618" w:rsidP="00720618">
      <w:pPr>
        <w:widowControl w:val="0"/>
        <w:tabs>
          <w:tab w:val="left" w:pos="4253"/>
        </w:tabs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Л О Ж Е Н И Е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Всероссийском конкурсе работ</w:t>
      </w:r>
    </w:p>
    <w:p w:rsidR="00720618" w:rsidRPr="00720618" w:rsidRDefault="00720618" w:rsidP="0072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sz w:val="28"/>
          <w:szCs w:val="28"/>
        </w:rPr>
        <w:t>работ студентов, аспирантов, преподавателей</w:t>
      </w:r>
    </w:p>
    <w:p w:rsidR="00720618" w:rsidRPr="00AF221E" w:rsidRDefault="00AF221E" w:rsidP="00720618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AF221E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вопросам интеллектуальной собственности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1.1. Всероссийский конкурс работ</w:t>
      </w:r>
      <w:r w:rsidRPr="00720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>студентов, аспирантов, преподавателей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92DBF" w:rsidRPr="00D0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DBF">
        <w:rPr>
          <w:rFonts w:ascii="Times New Roman" w:eastAsia="Times New Roman" w:hAnsi="Times New Roman" w:cs="Times New Roman"/>
          <w:sz w:val="28"/>
          <w:szCs w:val="28"/>
        </w:rPr>
        <w:t>вопросам интеллектуальной собственности</w:t>
      </w:r>
      <w:r w:rsidR="00D92DBF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 проводится Федеральным государственным бюджетным образовательным учреждением высшего образования «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Сыктывкарский государственный университет имени Питирима Сорокина»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ФГБОУ ВО «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СГУ им. Питирима Сорокина»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поддержке ФГАОУ </w:t>
      </w: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«Казанский (Приволжский) федеральный университет»</w:t>
      </w:r>
      <w:r w:rsidR="00D92D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проводится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в целях: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-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стимулирования студентов, аспирантов, преподавателей высших учебных заведений Российской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к научным исследованиям в сфере </w:t>
      </w:r>
      <w:r w:rsidR="00D92DB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интеллектуальной собственности;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совершенствования организации научно-исследовательской работы студентов, аспирантов, преподавателей высших учебных заведений;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- раскрытия творческих способностей студентов, аспирантов, преподавателей высших учебных заведений Российской Федерации.</w:t>
      </w:r>
    </w:p>
    <w:p w:rsidR="00D92DBF" w:rsidRDefault="00720618" w:rsidP="00D92DBF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Срок проведения конкурса – </w:t>
      </w:r>
      <w:r w:rsidR="00D92DBF">
        <w:rPr>
          <w:rFonts w:ascii="Times New Roman" w:eastAsia="Times New Roman" w:hAnsi="Times New Roman" w:cs="Times New Roman"/>
          <w:sz w:val="28"/>
          <w:szCs w:val="28"/>
        </w:rPr>
        <w:t xml:space="preserve">24 сентября </w:t>
      </w:r>
      <w:r w:rsidR="00D92DBF" w:rsidRPr="003504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92DBF">
        <w:rPr>
          <w:rFonts w:ascii="Times New Roman" w:eastAsia="Times New Roman" w:hAnsi="Times New Roman" w:cs="Times New Roman"/>
          <w:sz w:val="28"/>
          <w:szCs w:val="28"/>
        </w:rPr>
        <w:t>2 г.</w:t>
      </w:r>
      <w:r w:rsidR="00D92DBF" w:rsidRPr="0035040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92DBF">
        <w:rPr>
          <w:rFonts w:ascii="Times New Roman" w:eastAsia="Times New Roman" w:hAnsi="Times New Roman" w:cs="Times New Roman"/>
          <w:sz w:val="28"/>
          <w:szCs w:val="28"/>
        </w:rPr>
        <w:t xml:space="preserve">28 ноября </w:t>
      </w:r>
      <w:r w:rsidR="00D92DBF" w:rsidRPr="0035040E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="00D9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618" w:rsidRPr="00720618" w:rsidRDefault="00720618" w:rsidP="00D92DBF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>1.4. В конкурсе могут принять участие студенты</w:t>
      </w:r>
      <w:r w:rsidRPr="00720618"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  <w:t xml:space="preserve"> и</w:t>
      </w:r>
      <w:r w:rsidRPr="007206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 xml:space="preserve"> аспиранты высших учебных заведений Российской Федерации</w:t>
      </w:r>
      <w:r w:rsidRPr="00720618"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  <w:t xml:space="preserve">, обучающихся по юридическим направлениям подготовки и специальностям, а также преподаватели </w:t>
      </w:r>
      <w:r w:rsidRPr="0072061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 xml:space="preserve">высших учебных заведений. 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Условия конкурса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Конкурс проводится среди студентов, аспирант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ов, преподавателей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высших учебных заведений или коллективов авторов (не более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-х человек).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:rsidR="00720618" w:rsidRPr="0085572D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>2.2. К участию принимаются работы в следующих номинациях:</w:t>
      </w:r>
    </w:p>
    <w:p w:rsidR="00720618" w:rsidRPr="0085572D" w:rsidRDefault="00720618" w:rsidP="00720618">
      <w:pPr>
        <w:widowControl w:val="0"/>
        <w:numPr>
          <w:ilvl w:val="0"/>
          <w:numId w:val="5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научно-исследовательская работа (к</w:t>
      </w:r>
      <w:r w:rsidRP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проводится среди студентов и аспирант</w:t>
      </w: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>ов высших учебных заведений)</w:t>
      </w:r>
    </w:p>
    <w:p w:rsidR="00720618" w:rsidRPr="0085572D" w:rsidRDefault="00720618" w:rsidP="00720618">
      <w:pPr>
        <w:widowControl w:val="0"/>
        <w:numPr>
          <w:ilvl w:val="0"/>
          <w:numId w:val="5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>интерактивные</w:t>
      </w:r>
      <w:proofErr w:type="gramEnd"/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методики обучения (к</w:t>
      </w:r>
      <w:r w:rsidRP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проводится среди</w:t>
      </w:r>
      <w:r w:rsidRPr="0085572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преподавателей </w:t>
      </w:r>
      <w:r w:rsidRP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высших учебных заведений).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Научно-исследовательская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должна представлять собой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актуальное исследование по тематике конкурса, содержать обоснованные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по существу исследуемой проблемы, предложения по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совершенствованию законодательства в сфере </w:t>
      </w:r>
      <w:r w:rsidR="00AF221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интеллектуальной собственности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написании конкурсной работы участнику необходимо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руководствоваться следующими </w:t>
      </w:r>
      <w:r w:rsidRPr="007206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критериями:</w:t>
      </w:r>
    </w:p>
    <w:p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научная новизна;</w:t>
      </w:r>
    </w:p>
    <w:p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конкурсной работы выбранной теме;</w:t>
      </w:r>
    </w:p>
    <w:p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соблюдение структуры работы, предложенной организаторами конкурса; </w:t>
      </w:r>
    </w:p>
    <w:p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стиль изложения, последовательность в аргументации,</w:t>
      </w:r>
    </w:p>
    <w:p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мышления, грамотность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, оригинальность авторского подхода;</w:t>
      </w:r>
    </w:p>
    <w:p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анализа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ого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проблемы;</w:t>
      </w:r>
    </w:p>
    <w:p w:rsidR="00720618" w:rsidRPr="00720618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глубокого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научных источников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конкурсной работе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85572D" w:rsidRDefault="009B6E2F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20618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номинации «Интерактивные методики обучения» могут быть представлены схемы, буклеты, таблицы, памятки, презентации, сценарии деловых </w:t>
      </w:r>
      <w:r w:rsidR="00BF1076">
        <w:rPr>
          <w:rFonts w:ascii="Times New Roman" w:eastAsia="Times New Roman" w:hAnsi="Times New Roman" w:cs="Times New Roman"/>
          <w:color w:val="000000"/>
          <w:sz w:val="28"/>
          <w:szCs w:val="28"/>
        </w:rPr>
        <w:t>игр, олимпиад, конкурсов и иные аналогичные материалы. В рамках данной номинации к направляемым материалам возможно приложение фот</w:t>
      </w:r>
      <w:proofErr w:type="gramStart"/>
      <w:r w:rsidR="00BF107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BF1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видеоматериалов с результатами апробации методик обучения.</w:t>
      </w:r>
    </w:p>
    <w:p w:rsidR="00720618" w:rsidRPr="00CF124A" w:rsidRDefault="0085572D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Style w:val="af2"/>
          <w:rFonts w:ascii="Times New Roman" w:hAnsi="Times New Roman" w:cs="Times New Roman"/>
          <w:color w:val="0077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720618"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конкурсные работы должны быть направлены на следующий электронный адрес оргкомитета: </w:t>
      </w:r>
      <w:proofErr w:type="spellStart"/>
      <w:r w:rsidR="00CF124A" w:rsidRPr="00CF124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sgukonkurs</w:t>
      </w:r>
      <w:proofErr w:type="spellEnd"/>
      <w:r w:rsidR="00CF124A" w:rsidRPr="00CF124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CF124A" w:rsidRPr="00CF124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syktsu</w:t>
      </w:r>
      <w:proofErr w:type="spellEnd"/>
      <w:r w:rsidR="00CF124A" w:rsidRPr="00CF124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F124A" w:rsidRPr="00CF124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CF124A" w:rsidRPr="00CF124A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2.4. Конкурсные работы, выполненные с нарушением требований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к рассмотрению не допускаются.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могут быть использованы в образовательной деятельности ФГБОУ ВО «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СГУ им. Питирима Сорокина»</w:t>
      </w:r>
      <w:proofErr w:type="gramEnd"/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Организатор конкурса не возмещает расходы участников, которые могут возникнуть в связи с участием в конкурсе. 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к оформлению работы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оформлению работы:</w:t>
      </w:r>
    </w:p>
    <w:p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титульного листа, содержащего: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наименование образовательной организации, на </w:t>
      </w: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конкурсная работа была подготовлена;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тему работы;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автора</w:t>
      </w: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) работы;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должность, ученая степень, фамилия, имя, отчество научного руководителя (при наличии);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факультет, специальность, курс, форму обучения, место работы;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контактный телефон;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электронной почты;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-аннотацию работы (не более 300 знаков). </w:t>
      </w:r>
    </w:p>
    <w:p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оглавление;</w:t>
      </w:r>
    </w:p>
    <w:p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введение;</w:t>
      </w:r>
    </w:p>
    <w:p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содержание;</w:t>
      </w:r>
    </w:p>
    <w:p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заключение;</w:t>
      </w:r>
    </w:p>
    <w:p w:rsidR="00720618" w:rsidRPr="00720618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используемой литературы. 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научно-исследовательской работы должен быть не менее 10 и не более 40 страниц машинописного текста.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работы в номинации «Интерактивные методики обучения» должен быть не менее 4 и не более 40 страниц.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документа должен иметь следующие параметры: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TimesNewRoman</w:t>
      </w:r>
      <w:proofErr w:type="spellEnd"/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размер 14 пунктов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межстрочный интервал полуторный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строка отступ на 1,25 см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по ширине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полей документа должны иметь следующие параметры: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верхнее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 см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нижнее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2,0 см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левое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3,0 см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правое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 см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конкурсной работы, за исключением титульного листа, должны быть пронумерованы.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проведения первого этапа конкурса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 первом этапе (</w:t>
      </w:r>
      <w:r w:rsidR="00D92DBF">
        <w:rPr>
          <w:rFonts w:ascii="Times New Roman" w:eastAsia="Times New Roman" w:hAnsi="Times New Roman" w:cs="Times New Roman"/>
          <w:sz w:val="28"/>
          <w:szCs w:val="28"/>
        </w:rPr>
        <w:t xml:space="preserve">24 сентября </w:t>
      </w:r>
      <w:r w:rsidR="00D92DBF" w:rsidRPr="0035040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92DBF">
        <w:rPr>
          <w:rFonts w:ascii="Times New Roman" w:eastAsia="Times New Roman" w:hAnsi="Times New Roman" w:cs="Times New Roman"/>
          <w:sz w:val="28"/>
          <w:szCs w:val="28"/>
        </w:rPr>
        <w:t>2 г.</w:t>
      </w:r>
      <w:r w:rsidR="00D92DBF" w:rsidRPr="0035040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92DBF">
        <w:rPr>
          <w:rFonts w:ascii="Times New Roman" w:eastAsia="Times New Roman" w:hAnsi="Times New Roman" w:cs="Times New Roman"/>
          <w:sz w:val="28"/>
          <w:szCs w:val="28"/>
        </w:rPr>
        <w:t xml:space="preserve">22 ноября </w:t>
      </w:r>
      <w:r w:rsidR="00D92DBF" w:rsidRPr="0035040E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участники </w:t>
      </w:r>
      <w:r w:rsidRPr="00BA1421">
        <w:rPr>
          <w:rFonts w:ascii="Times New Roman" w:eastAsia="Times New Roman" w:hAnsi="Times New Roman" w:cs="Times New Roman"/>
          <w:sz w:val="28"/>
          <w:szCs w:val="28"/>
        </w:rPr>
        <w:t xml:space="preserve">направляют работы на электронный адрес оргкомитета </w:t>
      </w:r>
      <w:proofErr w:type="spellStart"/>
      <w:r w:rsidR="00BA1421" w:rsidRPr="00BA1421">
        <w:rPr>
          <w:rFonts w:ascii="Times New Roman" w:hAnsi="Times New Roman" w:cs="Times New Roman"/>
          <w:bCs/>
          <w:sz w:val="28"/>
          <w:szCs w:val="28"/>
          <w:lang w:val="en-US"/>
        </w:rPr>
        <w:t>sgukonkurs</w:t>
      </w:r>
      <w:proofErr w:type="spellEnd"/>
      <w:r w:rsidR="00BA1421" w:rsidRPr="00BA1421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BA1421" w:rsidRPr="00BA1421">
        <w:rPr>
          <w:rFonts w:ascii="Times New Roman" w:hAnsi="Times New Roman" w:cs="Times New Roman"/>
          <w:bCs/>
          <w:sz w:val="28"/>
          <w:szCs w:val="28"/>
        </w:rPr>
        <w:t>syktsu</w:t>
      </w:r>
      <w:proofErr w:type="spellEnd"/>
      <w:r w:rsidR="00BA1421" w:rsidRPr="00BA1421">
        <w:rPr>
          <w:rFonts w:ascii="Times New Roman" w:hAnsi="Times New Roman" w:cs="Times New Roman"/>
          <w:sz w:val="28"/>
          <w:szCs w:val="28"/>
        </w:rPr>
        <w:t xml:space="preserve"> </w:t>
      </w:r>
      <w:r w:rsidRPr="00BA14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пометкой «на конкурс» для рецензирования и оценки конкурсной комиссией.</w:t>
      </w:r>
    </w:p>
    <w:p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Участник в Регистрационной форме (Приложение) на участие в  конкурсе дает свое согласие на обработку и использование своих персональных данных (далее – </w:t>
      </w:r>
      <w:proofErr w:type="spellStart"/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>ПДн</w:t>
      </w:r>
      <w:proofErr w:type="spellEnd"/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) в соответствии со следующими условиями: </w:t>
      </w:r>
    </w:p>
    <w:p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5.2.1. следующие </w:t>
      </w:r>
      <w:proofErr w:type="spellStart"/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>ПДн</w:t>
      </w:r>
      <w:proofErr w:type="spellEnd"/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являются общедоступными: фамилия, имя, отчество, место учебы, место работы. </w:t>
      </w:r>
    </w:p>
    <w:p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5.2.2. обработка персональных данных может производиться как с использованием средств автоматизации, так и без использования. </w:t>
      </w:r>
    </w:p>
    <w:p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5.2.3. обработка персональных данных, на которую дается согласие, включает в себя следующие действия: сбор, хранение, использование, уничтожение. </w:t>
      </w:r>
    </w:p>
    <w:p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5.2.4. цель обработки и обнародования </w:t>
      </w:r>
      <w:proofErr w:type="spellStart"/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>ПДн</w:t>
      </w:r>
      <w:proofErr w:type="spellEnd"/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: организация и проведение конкурса. </w:t>
      </w:r>
    </w:p>
    <w:p w:rsidR="00720618" w:rsidRPr="00720618" w:rsidRDefault="00720618" w:rsidP="00720618">
      <w:pPr>
        <w:widowControl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18">
        <w:rPr>
          <w:rFonts w:ascii="Times New Roman" w:eastAsia="Calibri" w:hAnsi="Times New Roman" w:cs="Times New Roman"/>
          <w:sz w:val="28"/>
          <w:szCs w:val="28"/>
        </w:rPr>
        <w:t xml:space="preserve">5.2.5. основанием для обработки </w:t>
      </w:r>
      <w:proofErr w:type="spellStart"/>
      <w:r w:rsidRPr="00720618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Pr="00720618">
        <w:rPr>
          <w:rFonts w:ascii="Times New Roman" w:eastAsia="Calibri" w:hAnsi="Times New Roman" w:cs="Times New Roman"/>
          <w:sz w:val="28"/>
          <w:szCs w:val="28"/>
        </w:rPr>
        <w:t xml:space="preserve"> является Положение о конкурсе и Приказ «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720618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работ студентов, аспирантов, преподавателей по </w:t>
      </w:r>
      <w:r w:rsidR="00AF221E">
        <w:rPr>
          <w:rFonts w:ascii="Times New Roman" w:eastAsia="Times New Roman" w:hAnsi="Times New Roman" w:cs="Times New Roman"/>
          <w:sz w:val="28"/>
          <w:szCs w:val="28"/>
        </w:rPr>
        <w:t>вопросам интеллектуальной собственности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06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0618" w:rsidRPr="00720618" w:rsidRDefault="00720618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5.2.6. Согласие может быть отозвано путем направления в адрес </w:t>
      </w:r>
      <w:r w:rsidRPr="00720618">
        <w:rPr>
          <w:rFonts w:ascii="Times New Roman" w:eastAsia="Times New Roman" w:hAnsi="Times New Roman" w:cs="Times New Roman"/>
          <w:kern w:val="0"/>
          <w:sz w:val="28"/>
          <w:szCs w:val="28"/>
        </w:rPr>
        <w:t>ФГБОУ ВО «</w:t>
      </w:r>
      <w:r w:rsidRPr="00720618">
        <w:rPr>
          <w:rFonts w:ascii="Times New Roman" w:eastAsia="Times New Roman CYR" w:hAnsi="Times New Roman" w:cs="Times New Roman"/>
          <w:kern w:val="0"/>
          <w:sz w:val="28"/>
          <w:szCs w:val="28"/>
        </w:rPr>
        <w:t>СГУ им. Питирима Сорокина»</w:t>
      </w:r>
      <w:r w:rsidRPr="0072061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письменного запроса. </w:t>
      </w:r>
    </w:p>
    <w:p w:rsidR="00720618" w:rsidRPr="00720618" w:rsidRDefault="00720618" w:rsidP="00720618">
      <w:pPr>
        <w:widowControl w:val="0"/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18">
        <w:rPr>
          <w:rFonts w:ascii="Times New Roman" w:eastAsia="Calibri" w:hAnsi="Times New Roman" w:cs="Times New Roman"/>
          <w:sz w:val="28"/>
          <w:szCs w:val="28"/>
        </w:rPr>
        <w:t xml:space="preserve">5.2.7. Участник дает свое согласие 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Pr="00720618">
        <w:rPr>
          <w:rFonts w:ascii="Times New Roman" w:eastAsia="Times New Roman CYR" w:hAnsi="Times New Roman" w:cs="Times New Roman"/>
          <w:sz w:val="28"/>
          <w:szCs w:val="28"/>
        </w:rPr>
        <w:t xml:space="preserve">СГУ им. Питирима Сорокина» </w:t>
      </w:r>
      <w:r w:rsidRPr="00720618">
        <w:rPr>
          <w:rFonts w:ascii="Times New Roman" w:eastAsia="Calibri" w:hAnsi="Times New Roman" w:cs="Times New Roman"/>
          <w:sz w:val="28"/>
          <w:szCs w:val="28"/>
        </w:rPr>
        <w:t>на обнародование и дальнейшее использование изображения (фотографий/видеосъемки).</w:t>
      </w:r>
    </w:p>
    <w:p w:rsidR="00720618" w:rsidRPr="00720618" w:rsidRDefault="00720618" w:rsidP="00720618">
      <w:pPr>
        <w:widowControl w:val="0"/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618">
        <w:rPr>
          <w:rFonts w:ascii="Times New Roman" w:eastAsia="Calibri" w:hAnsi="Times New Roman" w:cs="Times New Roman"/>
          <w:sz w:val="28"/>
          <w:szCs w:val="28"/>
        </w:rPr>
        <w:t xml:space="preserve">5.3.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</w:t>
      </w:r>
      <w:r w:rsidRPr="00720618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Pr="00720618">
        <w:rPr>
          <w:rFonts w:ascii="Times New Roman" w:eastAsia="Times New Roman CYR" w:hAnsi="Times New Roman" w:cs="Times New Roman"/>
          <w:sz w:val="28"/>
          <w:szCs w:val="28"/>
        </w:rPr>
        <w:t xml:space="preserve">СГУ им. Питирима Сорокина» </w:t>
      </w:r>
      <w:r w:rsidRPr="00720618">
        <w:rPr>
          <w:rFonts w:ascii="Times New Roman" w:eastAsia="Calibri" w:hAnsi="Times New Roman" w:cs="Times New Roman"/>
          <w:sz w:val="28"/>
          <w:szCs w:val="28"/>
        </w:rPr>
        <w:t>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</w:t>
      </w:r>
    </w:p>
    <w:p w:rsidR="00720618" w:rsidRPr="00720618" w:rsidRDefault="00720618" w:rsidP="00720618">
      <w:pPr>
        <w:widowControl w:val="0"/>
        <w:autoSpaceDE w:val="0"/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проведения второго этапа конкурса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5.1. На втором этапе (с </w:t>
      </w:r>
      <w:r w:rsidR="00D92DBF">
        <w:rPr>
          <w:rFonts w:ascii="Times New Roman" w:eastAsia="Times New Roman" w:hAnsi="Times New Roman" w:cs="Times New Roman"/>
          <w:color w:val="000000"/>
          <w:sz w:val="28"/>
          <w:szCs w:val="28"/>
        </w:rPr>
        <w:t>23 п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9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ноября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года) конкурсная комиссия определяет победителей конкурса. Победители конкурса определяются отдельно в каждой номинации.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Представленные на конкурс работы </w:t>
      </w: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рецензируются и оцениваются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50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-балльной системе. Конкурсные работы, получившие более 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40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баллов, в целях определения победителей конкурса повторно </w:t>
      </w: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рецензируются и оцениваются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0618" w:rsidRP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По результатам повторного рецензирования и оценки конкурсная комиссия </w:t>
      </w: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 итоги конкурса и определяет</w:t>
      </w:r>
      <w:proofErr w:type="gramEnd"/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конкурса. При равенстве голосов голос председателя (председателей) конкурсной комиссии является решающим. Решение конкурсной комиссии </w:t>
      </w:r>
      <w:proofErr w:type="gramStart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протоколом и размещается</w:t>
      </w:r>
      <w:proofErr w:type="gramEnd"/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ФГБОУ ВО «</w:t>
      </w:r>
      <w:r w:rsidRPr="00720618">
        <w:rPr>
          <w:rFonts w:ascii="Times New Roman" w:eastAsia="Times New Roman CYR" w:hAnsi="Times New Roman" w:cs="Times New Roman"/>
          <w:color w:val="000000"/>
          <w:sz w:val="28"/>
          <w:szCs w:val="28"/>
        </w:rPr>
        <w:t>СГУ им. Питирима Сорокина» по адресу</w:t>
      </w: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syktsu</w:t>
        </w:r>
        <w:proofErr w:type="spellEnd"/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206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0618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18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Победители конкурса награждаются грамотами.</w:t>
      </w:r>
      <w:bookmarkStart w:id="0" w:name="_GoBack"/>
      <w:bookmarkEnd w:id="0"/>
    </w:p>
    <w:sectPr w:rsidR="00720618" w:rsidSect="00E62730">
      <w:pgSz w:w="11906" w:h="16838"/>
      <w:pgMar w:top="1134" w:right="567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98" w:rsidRDefault="00267C98">
      <w:pPr>
        <w:spacing w:after="0" w:line="240" w:lineRule="auto"/>
      </w:pPr>
      <w:r>
        <w:separator/>
      </w:r>
    </w:p>
  </w:endnote>
  <w:endnote w:type="continuationSeparator" w:id="0">
    <w:p w:rsidR="00267C98" w:rsidRDefault="0026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6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98" w:rsidRDefault="00267C98">
      <w:pPr>
        <w:spacing w:after="0" w:line="240" w:lineRule="auto"/>
      </w:pPr>
      <w:r>
        <w:separator/>
      </w:r>
    </w:p>
  </w:footnote>
  <w:footnote w:type="continuationSeparator" w:id="0">
    <w:p w:rsidR="00267C98" w:rsidRDefault="0026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7970F57"/>
    <w:multiLevelType w:val="hybridMultilevel"/>
    <w:tmpl w:val="688AD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7"/>
    <w:rsid w:val="00114948"/>
    <w:rsid w:val="00176523"/>
    <w:rsid w:val="00197322"/>
    <w:rsid w:val="001A068C"/>
    <w:rsid w:val="001A6F3A"/>
    <w:rsid w:val="001B2D3D"/>
    <w:rsid w:val="001E53F3"/>
    <w:rsid w:val="00223F78"/>
    <w:rsid w:val="00233844"/>
    <w:rsid w:val="00267C98"/>
    <w:rsid w:val="002B1BEB"/>
    <w:rsid w:val="002B532A"/>
    <w:rsid w:val="0035040E"/>
    <w:rsid w:val="00360F9A"/>
    <w:rsid w:val="00376FDF"/>
    <w:rsid w:val="00377547"/>
    <w:rsid w:val="0038001E"/>
    <w:rsid w:val="003E3453"/>
    <w:rsid w:val="004A06E9"/>
    <w:rsid w:val="004D257A"/>
    <w:rsid w:val="004F050B"/>
    <w:rsid w:val="005102A2"/>
    <w:rsid w:val="00515FAD"/>
    <w:rsid w:val="00521C11"/>
    <w:rsid w:val="00537628"/>
    <w:rsid w:val="005A1B77"/>
    <w:rsid w:val="005A51A2"/>
    <w:rsid w:val="005E21A6"/>
    <w:rsid w:val="005F6E21"/>
    <w:rsid w:val="00610F83"/>
    <w:rsid w:val="0064186D"/>
    <w:rsid w:val="00654962"/>
    <w:rsid w:val="00664E4F"/>
    <w:rsid w:val="00690BD9"/>
    <w:rsid w:val="006E20EF"/>
    <w:rsid w:val="006F2A42"/>
    <w:rsid w:val="006F5659"/>
    <w:rsid w:val="00706543"/>
    <w:rsid w:val="0071443B"/>
    <w:rsid w:val="00720618"/>
    <w:rsid w:val="0074053F"/>
    <w:rsid w:val="00791382"/>
    <w:rsid w:val="00794FF0"/>
    <w:rsid w:val="007C4E23"/>
    <w:rsid w:val="007E2BEA"/>
    <w:rsid w:val="007E554B"/>
    <w:rsid w:val="0085572D"/>
    <w:rsid w:val="00876CBE"/>
    <w:rsid w:val="008B79D1"/>
    <w:rsid w:val="008E08E0"/>
    <w:rsid w:val="00953535"/>
    <w:rsid w:val="009B6E2F"/>
    <w:rsid w:val="009D0BD4"/>
    <w:rsid w:val="00A051A8"/>
    <w:rsid w:val="00A27611"/>
    <w:rsid w:val="00A77412"/>
    <w:rsid w:val="00A9424C"/>
    <w:rsid w:val="00AA4365"/>
    <w:rsid w:val="00AF221E"/>
    <w:rsid w:val="00B00993"/>
    <w:rsid w:val="00B41962"/>
    <w:rsid w:val="00B6404B"/>
    <w:rsid w:val="00B73BAC"/>
    <w:rsid w:val="00B74E6E"/>
    <w:rsid w:val="00BA1421"/>
    <w:rsid w:val="00BC4A49"/>
    <w:rsid w:val="00BF1076"/>
    <w:rsid w:val="00C247C9"/>
    <w:rsid w:val="00C36F08"/>
    <w:rsid w:val="00CC62F1"/>
    <w:rsid w:val="00CD289B"/>
    <w:rsid w:val="00CF124A"/>
    <w:rsid w:val="00CF4D7B"/>
    <w:rsid w:val="00D02D7F"/>
    <w:rsid w:val="00D2745C"/>
    <w:rsid w:val="00D5682B"/>
    <w:rsid w:val="00D862AA"/>
    <w:rsid w:val="00D92DBF"/>
    <w:rsid w:val="00DC6AF2"/>
    <w:rsid w:val="00DC7819"/>
    <w:rsid w:val="00E11878"/>
    <w:rsid w:val="00E46801"/>
    <w:rsid w:val="00E62730"/>
    <w:rsid w:val="00E966B3"/>
    <w:rsid w:val="00EB556E"/>
    <w:rsid w:val="00F11F3D"/>
    <w:rsid w:val="00F2609F"/>
    <w:rsid w:val="00F54F8A"/>
    <w:rsid w:val="00F73A6A"/>
    <w:rsid w:val="00F83CA1"/>
    <w:rsid w:val="00FA2DB7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2D3D"/>
  </w:style>
  <w:style w:type="character" w:customStyle="1" w:styleId="2">
    <w:name w:val="Основной шрифт абзаца2"/>
    <w:rsid w:val="001B2D3D"/>
  </w:style>
  <w:style w:type="character" w:customStyle="1" w:styleId="a3">
    <w:name w:val="Верхний колонтитул Знак"/>
    <w:basedOn w:val="2"/>
    <w:rsid w:val="001B2D3D"/>
  </w:style>
  <w:style w:type="character" w:customStyle="1" w:styleId="a4">
    <w:name w:val="Нижний колонтитул Знак"/>
    <w:basedOn w:val="2"/>
    <w:rsid w:val="001B2D3D"/>
  </w:style>
  <w:style w:type="character" w:customStyle="1" w:styleId="a5">
    <w:name w:val="Текст выноски Знак"/>
    <w:rsid w:val="001B2D3D"/>
    <w:rPr>
      <w:rFonts w:ascii="Tahoma" w:eastAsia="SimSun" w:hAnsi="Tahoma" w:cs="Tahoma"/>
      <w:kern w:val="1"/>
      <w:sz w:val="16"/>
      <w:szCs w:val="16"/>
    </w:rPr>
  </w:style>
  <w:style w:type="paragraph" w:customStyle="1" w:styleId="a6">
    <w:name w:val="Заголовок"/>
    <w:basedOn w:val="a"/>
    <w:next w:val="a7"/>
    <w:rsid w:val="001B2D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B2D3D"/>
    <w:pPr>
      <w:spacing w:after="120"/>
    </w:pPr>
  </w:style>
  <w:style w:type="paragraph" w:styleId="a8">
    <w:name w:val="List"/>
    <w:basedOn w:val="a7"/>
    <w:rsid w:val="001B2D3D"/>
    <w:rPr>
      <w:rFonts w:cs="Mangal"/>
    </w:rPr>
  </w:style>
  <w:style w:type="paragraph" w:customStyle="1" w:styleId="20">
    <w:name w:val="Название2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2D3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2D3D"/>
    <w:pPr>
      <w:suppressLineNumbers/>
    </w:pPr>
    <w:rPr>
      <w:rFonts w:cs="Mangal"/>
    </w:rPr>
  </w:style>
  <w:style w:type="paragraph" w:styleId="a9">
    <w:name w:val="head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Без интервала1"/>
    <w:rsid w:val="001B2D3D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b">
    <w:name w:val="Balloon Text"/>
    <w:basedOn w:val="a"/>
    <w:rsid w:val="001B2D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360F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0F9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60F9A"/>
    <w:rPr>
      <w:rFonts w:ascii="Calibri" w:eastAsia="SimSun" w:hAnsi="Calibri" w:cs="Calibri"/>
      <w:kern w:val="1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F9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60F9A"/>
    <w:rPr>
      <w:rFonts w:ascii="Calibri" w:eastAsia="SimSun" w:hAnsi="Calibri" w:cs="Calibri"/>
      <w:b/>
      <w:bCs/>
      <w:kern w:val="1"/>
      <w:lang w:eastAsia="ar-SA"/>
    </w:rPr>
  </w:style>
  <w:style w:type="paragraph" w:styleId="af1">
    <w:name w:val="List Paragraph"/>
    <w:basedOn w:val="a"/>
    <w:uiPriority w:val="34"/>
    <w:qFormat/>
    <w:rsid w:val="00AA436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f2">
    <w:name w:val="Hyperlink"/>
    <w:uiPriority w:val="99"/>
    <w:unhideWhenUsed/>
    <w:rsid w:val="007C4E23"/>
    <w:rPr>
      <w:color w:val="0000FF"/>
      <w:u w:val="single"/>
    </w:rPr>
  </w:style>
  <w:style w:type="paragraph" w:customStyle="1" w:styleId="13">
    <w:name w:val="Обычный (веб)1"/>
    <w:uiPriority w:val="99"/>
    <w:rsid w:val="005E21A6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2D3D"/>
  </w:style>
  <w:style w:type="character" w:customStyle="1" w:styleId="2">
    <w:name w:val="Основной шрифт абзаца2"/>
    <w:rsid w:val="001B2D3D"/>
  </w:style>
  <w:style w:type="character" w:customStyle="1" w:styleId="a3">
    <w:name w:val="Верхний колонтитул Знак"/>
    <w:basedOn w:val="2"/>
    <w:rsid w:val="001B2D3D"/>
  </w:style>
  <w:style w:type="character" w:customStyle="1" w:styleId="a4">
    <w:name w:val="Нижний колонтитул Знак"/>
    <w:basedOn w:val="2"/>
    <w:rsid w:val="001B2D3D"/>
  </w:style>
  <w:style w:type="character" w:customStyle="1" w:styleId="a5">
    <w:name w:val="Текст выноски Знак"/>
    <w:rsid w:val="001B2D3D"/>
    <w:rPr>
      <w:rFonts w:ascii="Tahoma" w:eastAsia="SimSun" w:hAnsi="Tahoma" w:cs="Tahoma"/>
      <w:kern w:val="1"/>
      <w:sz w:val="16"/>
      <w:szCs w:val="16"/>
    </w:rPr>
  </w:style>
  <w:style w:type="paragraph" w:customStyle="1" w:styleId="a6">
    <w:name w:val="Заголовок"/>
    <w:basedOn w:val="a"/>
    <w:next w:val="a7"/>
    <w:rsid w:val="001B2D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B2D3D"/>
    <w:pPr>
      <w:spacing w:after="120"/>
    </w:pPr>
  </w:style>
  <w:style w:type="paragraph" w:styleId="a8">
    <w:name w:val="List"/>
    <w:basedOn w:val="a7"/>
    <w:rsid w:val="001B2D3D"/>
    <w:rPr>
      <w:rFonts w:cs="Mangal"/>
    </w:rPr>
  </w:style>
  <w:style w:type="paragraph" w:customStyle="1" w:styleId="20">
    <w:name w:val="Название2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2D3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2D3D"/>
    <w:pPr>
      <w:suppressLineNumbers/>
    </w:pPr>
    <w:rPr>
      <w:rFonts w:cs="Mangal"/>
    </w:rPr>
  </w:style>
  <w:style w:type="paragraph" w:styleId="a9">
    <w:name w:val="head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2">
    <w:name w:val="Без интервала1"/>
    <w:rsid w:val="001B2D3D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b">
    <w:name w:val="Balloon Text"/>
    <w:basedOn w:val="a"/>
    <w:rsid w:val="001B2D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360F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0F9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60F9A"/>
    <w:rPr>
      <w:rFonts w:ascii="Calibri" w:eastAsia="SimSun" w:hAnsi="Calibri" w:cs="Calibri"/>
      <w:kern w:val="1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F9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60F9A"/>
    <w:rPr>
      <w:rFonts w:ascii="Calibri" w:eastAsia="SimSun" w:hAnsi="Calibri" w:cs="Calibri"/>
      <w:b/>
      <w:bCs/>
      <w:kern w:val="1"/>
      <w:lang w:eastAsia="ar-SA"/>
    </w:rPr>
  </w:style>
  <w:style w:type="paragraph" w:styleId="af1">
    <w:name w:val="List Paragraph"/>
    <w:basedOn w:val="a"/>
    <w:uiPriority w:val="34"/>
    <w:qFormat/>
    <w:rsid w:val="00AA436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f2">
    <w:name w:val="Hyperlink"/>
    <w:uiPriority w:val="99"/>
    <w:unhideWhenUsed/>
    <w:rsid w:val="007C4E23"/>
    <w:rPr>
      <w:color w:val="0000FF"/>
      <w:u w:val="single"/>
    </w:rPr>
  </w:style>
  <w:style w:type="paragraph" w:customStyle="1" w:styleId="13">
    <w:name w:val="Обычный (веб)1"/>
    <w:uiPriority w:val="99"/>
    <w:rsid w:val="005E21A6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ГОУВОП "Сыктывкарский государственный университет"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Ардышева Татьяна Сергеевна</dc:creator>
  <cp:lastModifiedBy>Губарь Людмила Николаевна</cp:lastModifiedBy>
  <cp:revision>2</cp:revision>
  <cp:lastPrinted>2015-10-06T13:31:00Z</cp:lastPrinted>
  <dcterms:created xsi:type="dcterms:W3CDTF">2022-09-22T12:08:00Z</dcterms:created>
  <dcterms:modified xsi:type="dcterms:W3CDTF">2022-09-22T12:08:00Z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