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C9A" w:rsidRDefault="00B70C9A" w:rsidP="0015210B">
      <w:pPr>
        <w:rPr>
          <w:color w:val="000000"/>
          <w:sz w:val="28"/>
          <w:szCs w:val="28"/>
        </w:rPr>
      </w:pPr>
      <w:bookmarkStart w:id="0" w:name="_GoBack"/>
      <w:bookmarkEnd w:id="0"/>
    </w:p>
    <w:p w:rsidR="0019377C" w:rsidRPr="00510612" w:rsidRDefault="00B70C9A" w:rsidP="00430886">
      <w:pPr>
        <w:widowControl w:val="0"/>
        <w:tabs>
          <w:tab w:val="left" w:pos="6877"/>
          <w:tab w:val="left" w:pos="7657"/>
          <w:tab w:val="left" w:pos="9538"/>
        </w:tabs>
        <w:autoSpaceDE w:val="0"/>
        <w:autoSpaceDN w:val="0"/>
        <w:jc w:val="right"/>
        <w:rPr>
          <w:rFonts w:eastAsia="Calibri"/>
          <w:color w:val="0A0A0A"/>
          <w:sz w:val="28"/>
          <w:szCs w:val="28"/>
          <w:lang w:eastAsia="en-US"/>
        </w:rPr>
      </w:pPr>
      <w:r>
        <w:rPr>
          <w:rFonts w:eastAsia="Calibri"/>
          <w:color w:val="0A0A0A"/>
          <w:sz w:val="28"/>
          <w:szCs w:val="28"/>
          <w:lang w:eastAsia="en-US"/>
        </w:rPr>
        <w:t>П</w:t>
      </w:r>
      <w:r w:rsidR="0019377C" w:rsidRPr="00510612">
        <w:rPr>
          <w:rFonts w:eastAsia="Calibri"/>
          <w:color w:val="0A0A0A"/>
          <w:sz w:val="28"/>
          <w:szCs w:val="28"/>
          <w:lang w:eastAsia="en-US"/>
        </w:rPr>
        <w:t>риложение 1</w:t>
      </w:r>
    </w:p>
    <w:p w:rsidR="0019377C" w:rsidRPr="00510612" w:rsidRDefault="0019377C" w:rsidP="0019377C">
      <w:pPr>
        <w:widowControl w:val="0"/>
        <w:tabs>
          <w:tab w:val="left" w:pos="6877"/>
          <w:tab w:val="left" w:pos="7657"/>
          <w:tab w:val="left" w:pos="9538"/>
        </w:tabs>
        <w:autoSpaceDE w:val="0"/>
        <w:autoSpaceDN w:val="0"/>
        <w:jc w:val="right"/>
        <w:rPr>
          <w:rFonts w:eastAsia="Calibri"/>
          <w:color w:val="0A0A0A"/>
          <w:sz w:val="28"/>
          <w:szCs w:val="28"/>
          <w:lang w:eastAsia="en-US"/>
        </w:rPr>
      </w:pPr>
      <w:r w:rsidRPr="00510612">
        <w:rPr>
          <w:rFonts w:eastAsia="Calibri"/>
          <w:color w:val="0A0A0A"/>
          <w:sz w:val="28"/>
          <w:szCs w:val="28"/>
          <w:lang w:eastAsia="en-US"/>
        </w:rPr>
        <w:t>к приказу СГУ им. Питирима Сорокина</w:t>
      </w:r>
    </w:p>
    <w:p w:rsidR="0019377C" w:rsidRPr="00510612" w:rsidRDefault="0019377C" w:rsidP="00430886">
      <w:pPr>
        <w:widowControl w:val="0"/>
        <w:tabs>
          <w:tab w:val="left" w:pos="6877"/>
          <w:tab w:val="left" w:pos="7657"/>
          <w:tab w:val="left" w:pos="9538"/>
        </w:tabs>
        <w:autoSpaceDE w:val="0"/>
        <w:autoSpaceDN w:val="0"/>
        <w:jc w:val="right"/>
        <w:rPr>
          <w:rFonts w:eastAsia="Calibri"/>
          <w:color w:val="0A0A0A"/>
          <w:sz w:val="28"/>
          <w:szCs w:val="28"/>
          <w:lang w:eastAsia="en-US"/>
        </w:rPr>
      </w:pPr>
      <w:r w:rsidRPr="00510612">
        <w:rPr>
          <w:rFonts w:eastAsia="Calibri"/>
          <w:color w:val="0A0A0A"/>
          <w:sz w:val="28"/>
          <w:szCs w:val="28"/>
          <w:lang w:eastAsia="en-US"/>
        </w:rPr>
        <w:t>от ______________ №_______________</w:t>
      </w:r>
    </w:p>
    <w:p w:rsidR="0019377C" w:rsidRPr="00510612" w:rsidRDefault="0019377C" w:rsidP="0019377C">
      <w:pPr>
        <w:widowControl w:val="0"/>
        <w:tabs>
          <w:tab w:val="left" w:pos="6877"/>
          <w:tab w:val="left" w:pos="7657"/>
          <w:tab w:val="left" w:pos="9538"/>
        </w:tabs>
        <w:autoSpaceDE w:val="0"/>
        <w:autoSpaceDN w:val="0"/>
        <w:jc w:val="right"/>
        <w:rPr>
          <w:rFonts w:eastAsia="Calibri"/>
          <w:sz w:val="28"/>
          <w:szCs w:val="28"/>
          <w:lang w:eastAsia="en-US"/>
        </w:rPr>
      </w:pPr>
    </w:p>
    <w:p w:rsidR="0019377C" w:rsidRPr="00510612" w:rsidRDefault="0019377C" w:rsidP="0019377C">
      <w:pPr>
        <w:spacing w:line="360" w:lineRule="auto"/>
        <w:jc w:val="center"/>
        <w:rPr>
          <w:rFonts w:eastAsia="TimesNewRomanPSMT"/>
          <w:sz w:val="28"/>
          <w:szCs w:val="28"/>
        </w:rPr>
      </w:pPr>
    </w:p>
    <w:p w:rsidR="0019377C" w:rsidRPr="00510612" w:rsidRDefault="0019377C" w:rsidP="0019377C">
      <w:pPr>
        <w:jc w:val="center"/>
        <w:rPr>
          <w:rFonts w:eastAsia="TimesNewRomanPSMT"/>
          <w:sz w:val="28"/>
          <w:szCs w:val="28"/>
        </w:rPr>
      </w:pPr>
      <w:r w:rsidRPr="00510612">
        <w:rPr>
          <w:rFonts w:eastAsia="TimesNewRomanPSMT"/>
          <w:sz w:val="28"/>
          <w:szCs w:val="28"/>
        </w:rPr>
        <w:t>Минобрнауки России</w:t>
      </w:r>
    </w:p>
    <w:p w:rsidR="0019377C" w:rsidRPr="00510612" w:rsidRDefault="0019377C" w:rsidP="0019377C">
      <w:pPr>
        <w:jc w:val="center"/>
        <w:rPr>
          <w:rFonts w:eastAsia="TimesNewRomanPSMT"/>
          <w:sz w:val="28"/>
          <w:szCs w:val="28"/>
        </w:rPr>
      </w:pPr>
      <w:r w:rsidRPr="00510612">
        <w:rPr>
          <w:rFonts w:eastAsia="TimesNewRomanPSMT"/>
          <w:sz w:val="28"/>
          <w:szCs w:val="28"/>
        </w:rPr>
        <w:t>Федеральное государственное бюджетное</w:t>
      </w:r>
    </w:p>
    <w:p w:rsidR="0019377C" w:rsidRPr="00510612" w:rsidRDefault="0019377C" w:rsidP="0019377C">
      <w:pPr>
        <w:jc w:val="center"/>
        <w:rPr>
          <w:rFonts w:eastAsia="TimesNewRomanPSMT"/>
          <w:sz w:val="28"/>
          <w:szCs w:val="28"/>
        </w:rPr>
      </w:pPr>
      <w:r w:rsidRPr="00510612">
        <w:rPr>
          <w:rFonts w:eastAsia="TimesNewRomanPSMT"/>
          <w:sz w:val="28"/>
          <w:szCs w:val="28"/>
        </w:rPr>
        <w:t>образовательное учреждение высшего образования</w:t>
      </w:r>
    </w:p>
    <w:p w:rsidR="0019377C" w:rsidRPr="00510612" w:rsidRDefault="0019377C" w:rsidP="0019377C">
      <w:pPr>
        <w:jc w:val="center"/>
        <w:rPr>
          <w:rFonts w:eastAsia="TimesNewRomanPSMT"/>
          <w:sz w:val="28"/>
          <w:szCs w:val="28"/>
        </w:rPr>
      </w:pPr>
      <w:r w:rsidRPr="00510612">
        <w:rPr>
          <w:rFonts w:eastAsia="TimesNewRomanPSMT"/>
          <w:sz w:val="28"/>
          <w:szCs w:val="28"/>
        </w:rPr>
        <w:t>«Сыктывкарский государственный университет имени Питирима Сорокина»</w:t>
      </w:r>
    </w:p>
    <w:p w:rsidR="0019377C" w:rsidRPr="00510612" w:rsidRDefault="0019377C" w:rsidP="0019377C">
      <w:pPr>
        <w:spacing w:before="240" w:line="360" w:lineRule="auto"/>
        <w:jc w:val="center"/>
        <w:rPr>
          <w:rFonts w:eastAsia="TimesNewRomanPSMT"/>
          <w:bCs/>
          <w:sz w:val="28"/>
          <w:szCs w:val="28"/>
        </w:rPr>
      </w:pPr>
      <w:r w:rsidRPr="00510612">
        <w:rPr>
          <w:rFonts w:eastAsia="TimesNewRomanPSMT"/>
          <w:bCs/>
          <w:sz w:val="28"/>
          <w:szCs w:val="28"/>
        </w:rPr>
        <w:t>(ФГБОУ ВО «СГУ им. Питирима Сорокина»)</w:t>
      </w: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10612">
        <w:rPr>
          <w:rFonts w:eastAsia="Calibri"/>
          <w:sz w:val="28"/>
          <w:szCs w:val="28"/>
          <w:lang w:eastAsia="en-US"/>
        </w:rPr>
        <w:t>ПОЛОЖЕНИЕ</w:t>
      </w: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10612">
        <w:rPr>
          <w:rFonts w:eastAsia="Calibri"/>
          <w:color w:val="0F0F0F"/>
          <w:sz w:val="28"/>
          <w:szCs w:val="28"/>
          <w:lang w:eastAsia="en-US"/>
        </w:rPr>
        <w:t xml:space="preserve">о </w:t>
      </w:r>
      <w:r w:rsidR="00341E09" w:rsidRPr="00510612">
        <w:rPr>
          <w:rFonts w:eastAsia="Calibri"/>
          <w:color w:val="0F0F0F"/>
          <w:sz w:val="28"/>
          <w:szCs w:val="28"/>
          <w:lang w:eastAsia="en-US"/>
        </w:rPr>
        <w:t xml:space="preserve">Ежегодной </w:t>
      </w:r>
      <w:r w:rsidRPr="00510612">
        <w:rPr>
          <w:rFonts w:eastAsia="Calibri"/>
          <w:sz w:val="28"/>
          <w:szCs w:val="28"/>
          <w:lang w:eastAsia="en-US"/>
        </w:rPr>
        <w:t>научно-практической конференции</w:t>
      </w:r>
      <w:r w:rsidR="00341E09" w:rsidRPr="00510612">
        <w:rPr>
          <w:rFonts w:eastAsia="Calibri"/>
          <w:sz w:val="28"/>
          <w:szCs w:val="28"/>
          <w:lang w:eastAsia="en-US"/>
        </w:rPr>
        <w:t xml:space="preserve"> </w:t>
      </w:r>
      <w:r w:rsidR="001B4804" w:rsidRPr="00510612">
        <w:rPr>
          <w:rFonts w:eastAsia="Calibri"/>
          <w:sz w:val="28"/>
          <w:szCs w:val="28"/>
          <w:lang w:eastAsia="en-US"/>
        </w:rPr>
        <w:br/>
      </w:r>
      <w:r w:rsidR="00FD755F" w:rsidRPr="00510612">
        <w:rPr>
          <w:rFonts w:eastAsia="Calibri"/>
          <w:sz w:val="28"/>
          <w:szCs w:val="28"/>
          <w:lang w:eastAsia="en-US"/>
        </w:rPr>
        <w:t xml:space="preserve">(конкурсе научных работ) </w:t>
      </w:r>
      <w:r w:rsidR="0072790A" w:rsidRPr="00510612">
        <w:rPr>
          <w:rFonts w:eastAsia="Calibri"/>
          <w:sz w:val="28"/>
          <w:szCs w:val="28"/>
          <w:lang w:eastAsia="en-US"/>
        </w:rPr>
        <w:t>обучающихся</w:t>
      </w: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jc w:val="center"/>
        <w:rPr>
          <w:rFonts w:eastAsia="Calibri"/>
          <w:color w:val="0A0A0A"/>
          <w:sz w:val="28"/>
          <w:szCs w:val="28"/>
          <w:lang w:eastAsia="en-US"/>
        </w:rPr>
      </w:pPr>
    </w:p>
    <w:p w:rsidR="0019377C" w:rsidRPr="00510612" w:rsidRDefault="0019377C" w:rsidP="00341E09">
      <w:pPr>
        <w:widowControl w:val="0"/>
        <w:autoSpaceDE w:val="0"/>
        <w:autoSpaceDN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10612">
        <w:rPr>
          <w:rFonts w:eastAsia="Calibri"/>
          <w:color w:val="0A0A0A"/>
          <w:sz w:val="28"/>
          <w:szCs w:val="28"/>
          <w:lang w:eastAsia="en-US"/>
        </w:rPr>
        <w:t>«</w:t>
      </w:r>
      <w:r w:rsidR="00341E09" w:rsidRPr="00510612">
        <w:rPr>
          <w:rFonts w:eastAsia="Calibri"/>
          <w:color w:val="0A0A0A"/>
          <w:sz w:val="28"/>
          <w:szCs w:val="28"/>
          <w:lang w:eastAsia="en-US"/>
        </w:rPr>
        <w:t>АКТУАЛЬНЫЕ ВОПРОСЫ ЯЗЫКОВОГО ОБРАЗОВАНИЯ</w:t>
      </w:r>
      <w:r w:rsidRPr="00510612">
        <w:rPr>
          <w:rFonts w:eastAsia="Calibri"/>
          <w:color w:val="0A0A0A"/>
          <w:sz w:val="28"/>
          <w:szCs w:val="28"/>
          <w:lang w:eastAsia="en-US"/>
        </w:rPr>
        <w:t>»</w:t>
      </w:r>
    </w:p>
    <w:p w:rsidR="0019377C" w:rsidRPr="00510612" w:rsidRDefault="0019377C" w:rsidP="0019377C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341E09" w:rsidRPr="00510612" w:rsidRDefault="00341E09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941891" w:rsidRPr="00510612" w:rsidRDefault="00941891" w:rsidP="00A5789B">
      <w:pPr>
        <w:pStyle w:val="ab"/>
        <w:ind w:firstLine="4395"/>
        <w:rPr>
          <w:sz w:val="28"/>
          <w:szCs w:val="28"/>
        </w:rPr>
      </w:pPr>
    </w:p>
    <w:p w:rsidR="00341E09" w:rsidRPr="00510612" w:rsidRDefault="00341E09" w:rsidP="00A5789B">
      <w:pPr>
        <w:pStyle w:val="ab"/>
        <w:ind w:firstLine="4395"/>
        <w:rPr>
          <w:sz w:val="28"/>
          <w:szCs w:val="28"/>
        </w:rPr>
      </w:pPr>
    </w:p>
    <w:p w:rsidR="00BF0394" w:rsidRDefault="00BF0394" w:rsidP="00A5789B">
      <w:pPr>
        <w:pStyle w:val="ab"/>
        <w:ind w:firstLine="4395"/>
        <w:rPr>
          <w:sz w:val="28"/>
          <w:szCs w:val="28"/>
        </w:rPr>
      </w:pPr>
    </w:p>
    <w:p w:rsidR="00C12383" w:rsidRPr="00510612" w:rsidRDefault="00C12383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A5789B">
      <w:pPr>
        <w:pStyle w:val="ab"/>
        <w:ind w:firstLine="4395"/>
        <w:rPr>
          <w:sz w:val="28"/>
          <w:szCs w:val="28"/>
        </w:rPr>
      </w:pPr>
    </w:p>
    <w:p w:rsidR="0019377C" w:rsidRPr="00510612" w:rsidRDefault="0019377C" w:rsidP="00341E09">
      <w:pPr>
        <w:pStyle w:val="ab"/>
        <w:jc w:val="center"/>
        <w:rPr>
          <w:sz w:val="28"/>
          <w:szCs w:val="28"/>
        </w:rPr>
      </w:pPr>
      <w:r w:rsidRPr="00510612">
        <w:rPr>
          <w:sz w:val="28"/>
          <w:szCs w:val="28"/>
        </w:rPr>
        <w:lastRenderedPageBreak/>
        <w:t>Сыктывкар 202</w:t>
      </w:r>
      <w:r w:rsidR="00BB2625">
        <w:rPr>
          <w:sz w:val="28"/>
          <w:szCs w:val="28"/>
        </w:rPr>
        <w:t>5</w:t>
      </w:r>
    </w:p>
    <w:p w:rsidR="00F51519" w:rsidRPr="00510612" w:rsidRDefault="00A5676C" w:rsidP="0089631F">
      <w:pPr>
        <w:widowControl w:val="0"/>
        <w:autoSpaceDE w:val="0"/>
        <w:autoSpaceDN w:val="0"/>
        <w:spacing w:line="360" w:lineRule="auto"/>
        <w:ind w:firstLine="709"/>
        <w:rPr>
          <w:rFonts w:eastAsia="TimesNewRomanPSMT"/>
          <w:b/>
          <w:bCs/>
          <w:sz w:val="28"/>
          <w:szCs w:val="28"/>
          <w:lang w:eastAsia="en-US"/>
        </w:rPr>
      </w:pPr>
      <w:r w:rsidRPr="00510612">
        <w:rPr>
          <w:rFonts w:eastAsia="TimesNewRomanPSMT"/>
          <w:b/>
          <w:bCs/>
          <w:sz w:val="28"/>
          <w:szCs w:val="28"/>
          <w:lang w:eastAsia="en-US"/>
        </w:rPr>
        <w:t>1. Общие положения</w:t>
      </w:r>
    </w:p>
    <w:p w:rsidR="0089631F" w:rsidRPr="00510612" w:rsidRDefault="0089631F" w:rsidP="00A5676C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color w:val="FF0000"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 xml:space="preserve">1.1. 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>Настоящее положение определяет статус, цели и задачи</w:t>
      </w:r>
      <w:r w:rsidR="008E69EE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510612">
        <w:rPr>
          <w:rFonts w:eastAsia="TimesNewRomanPSMT"/>
          <w:bCs/>
          <w:sz w:val="28"/>
          <w:szCs w:val="28"/>
          <w:lang w:eastAsia="en-US"/>
        </w:rPr>
        <w:t>ежегодной научно-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>практической конференции</w:t>
      </w:r>
      <w:r w:rsidR="00FD755F" w:rsidRPr="00510612">
        <w:rPr>
          <w:rFonts w:eastAsia="TimesNewRomanPSMT"/>
          <w:bCs/>
          <w:sz w:val="28"/>
          <w:szCs w:val="28"/>
          <w:lang w:eastAsia="en-US"/>
        </w:rPr>
        <w:t xml:space="preserve"> (конкурса научных работ)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обучающихся «Актуальные вопросы языкового образования» </w:t>
      </w:r>
      <w:r w:rsidRPr="00510612">
        <w:rPr>
          <w:rFonts w:eastAsia="TimesNewRomanPSMT"/>
          <w:sz w:val="28"/>
          <w:szCs w:val="28"/>
          <w:lang w:eastAsia="en-US"/>
        </w:rPr>
        <w:t>(далее – Конференция)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 xml:space="preserve">. Научно-исследовательская деятельность студентов </w:t>
      </w:r>
      <w:r w:rsidR="008E69EE"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 xml:space="preserve"> процесс совместной</w:t>
      </w:r>
      <w:r w:rsidR="008E69EE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 xml:space="preserve">деятельности </w:t>
      </w:r>
      <w:r w:rsidR="008E69EE" w:rsidRPr="00510612">
        <w:rPr>
          <w:rFonts w:eastAsia="TimesNewRomanPSMT"/>
          <w:bCs/>
          <w:sz w:val="28"/>
          <w:szCs w:val="28"/>
          <w:lang w:eastAsia="en-US"/>
        </w:rPr>
        <w:t>обучающегося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 xml:space="preserve"> и руководителя по выявлению сущности</w:t>
      </w:r>
      <w:r w:rsidR="008E69EE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>изучаемых явлений и процессов, по открытию, фиксации, систематизации</w:t>
      </w:r>
      <w:r w:rsidR="008E69EE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>субъективно и объективно новых знаний, поиску закономерностей,</w:t>
      </w:r>
      <w:r w:rsidR="008E69EE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F51519" w:rsidRPr="00510612">
        <w:rPr>
          <w:rFonts w:eastAsia="TimesNewRomanPSMT"/>
          <w:bCs/>
          <w:sz w:val="28"/>
          <w:szCs w:val="28"/>
          <w:lang w:eastAsia="en-US"/>
        </w:rPr>
        <w:t>описанию, объяснению, анализу, проектированию.</w:t>
      </w:r>
    </w:p>
    <w:p w:rsidR="0089631F" w:rsidRPr="00510612" w:rsidRDefault="00F51519" w:rsidP="0089631F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 xml:space="preserve">1.2. 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 xml:space="preserve">Конференция 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является традиционной формой привлечения 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>обучающихся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к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 xml:space="preserve"> научно-</w:t>
      </w:r>
      <w:r w:rsidRPr="00510612">
        <w:rPr>
          <w:rFonts w:eastAsia="TimesNewRomanPSMT"/>
          <w:bCs/>
          <w:sz w:val="28"/>
          <w:szCs w:val="28"/>
          <w:lang w:eastAsia="en-US"/>
        </w:rPr>
        <w:t>исследовательской деятельности, расширени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>ю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их научного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510612">
        <w:rPr>
          <w:rFonts w:eastAsia="TimesNewRomanPSMT"/>
          <w:bCs/>
          <w:sz w:val="28"/>
          <w:szCs w:val="28"/>
          <w:lang w:eastAsia="en-US"/>
        </w:rPr>
        <w:t>кругозора, приобретения ими исследовательских навыков и обеспечения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510612">
        <w:rPr>
          <w:rFonts w:eastAsia="TimesNewRomanPSMT"/>
          <w:bCs/>
          <w:sz w:val="28"/>
          <w:szCs w:val="28"/>
          <w:lang w:eastAsia="en-US"/>
        </w:rPr>
        <w:t>высокого качества профессиональной подготовки.</w:t>
      </w:r>
    </w:p>
    <w:p w:rsidR="0089631F" w:rsidRPr="00510612" w:rsidRDefault="0089631F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Тем самым целью Конференции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явля</w:t>
      </w:r>
      <w:r w:rsidRPr="00510612">
        <w:rPr>
          <w:rFonts w:eastAsia="TimesNewRomanPSMT"/>
          <w:bCs/>
          <w:sz w:val="28"/>
          <w:szCs w:val="28"/>
          <w:lang w:eastAsia="en-US"/>
        </w:rPr>
        <w:t>е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тся: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формирование и совершенствование профессиональных компетенций обучающихся при осуществлении исследовательской деятельности. Конференция направлена на демонстрацию результатов учебно-исследовательской деятельности; поддержку талантливой молодежи, имеющей склонность к исследовательской деятельности, формирование навыков публичного выступления</w:t>
      </w:r>
      <w:r w:rsidRPr="00510612">
        <w:rPr>
          <w:rFonts w:eastAsia="TimesNewRomanPSMT"/>
          <w:sz w:val="28"/>
          <w:szCs w:val="28"/>
          <w:lang w:eastAsia="en-US"/>
        </w:rPr>
        <w:t>.</w:t>
      </w:r>
    </w:p>
    <w:p w:rsidR="0089631F" w:rsidRPr="00510612" w:rsidRDefault="0089631F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1.3. Задачами Конференции являются:</w:t>
      </w:r>
    </w:p>
    <w:p w:rsidR="0089631F" w:rsidRPr="00510612" w:rsidRDefault="008E69EE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формирования устойчивого интереса у молодежи к занятиям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 xml:space="preserve">научно-исследовательским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и личным творчеством;</w:t>
      </w:r>
    </w:p>
    <w:p w:rsidR="0089631F" w:rsidRPr="00510612" w:rsidRDefault="008E69EE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демонстрация достижений 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 xml:space="preserve">Института иностранных языков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в конкретных научно-исследовательских программах;</w:t>
      </w:r>
    </w:p>
    <w:p w:rsidR="0089631F" w:rsidRPr="00510612" w:rsidRDefault="008E69EE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обмен информацией, опытом, достижениями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 xml:space="preserve"> между обучающимися и преподавателями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;</w:t>
      </w:r>
    </w:p>
    <w:p w:rsidR="0089631F" w:rsidRPr="00510612" w:rsidRDefault="008E69EE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совершенствование профессиональной подготовки 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>обучающихся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;</w:t>
      </w:r>
    </w:p>
    <w:p w:rsidR="0089631F" w:rsidRPr="00510612" w:rsidRDefault="008E69EE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приобщение к решению задач, имеющих практическое значение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>для развития науки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;</w:t>
      </w:r>
    </w:p>
    <w:p w:rsidR="00C26B6C" w:rsidRPr="00510612" w:rsidRDefault="00C26B6C" w:rsidP="00C26B6C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lastRenderedPageBreak/>
        <w:t>– сравнительный анализ сильных и слабых сторон научных работ обучающихся;</w:t>
      </w:r>
    </w:p>
    <w:p w:rsidR="0089631F" w:rsidRPr="00510612" w:rsidRDefault="008E69EE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выявление лучших студенческих работ, конкурентоспособных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при проведении научно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>-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практических конференций, конкурсов,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олимпиад и других мероприятий познавательного и проектного характера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на </w:t>
      </w:r>
      <w:r w:rsidR="0089631F" w:rsidRPr="00510612">
        <w:rPr>
          <w:rFonts w:eastAsia="TimesNewRomanPSMT"/>
          <w:bCs/>
          <w:sz w:val="28"/>
          <w:szCs w:val="28"/>
          <w:lang w:eastAsia="en-US"/>
        </w:rPr>
        <w:t>разных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уровнях;</w:t>
      </w:r>
    </w:p>
    <w:p w:rsidR="00F51519" w:rsidRPr="00510612" w:rsidRDefault="008E69EE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стимулирование творческой активности 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>обучающихся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, развитие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студенческих связей.</w:t>
      </w:r>
    </w:p>
    <w:p w:rsidR="00A5676C" w:rsidRPr="00510612" w:rsidRDefault="0062325B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1.</w:t>
      </w:r>
      <w:r w:rsidR="00EE68D0" w:rsidRPr="00510612">
        <w:rPr>
          <w:rFonts w:eastAsia="TimesNewRomanPSMT"/>
          <w:sz w:val="28"/>
          <w:szCs w:val="28"/>
          <w:lang w:eastAsia="en-US"/>
        </w:rPr>
        <w:t>4</w:t>
      </w:r>
      <w:r w:rsidRPr="00510612">
        <w:rPr>
          <w:rFonts w:eastAsia="TimesNewRomanPSMT"/>
          <w:sz w:val="28"/>
          <w:szCs w:val="28"/>
          <w:lang w:eastAsia="en-US"/>
        </w:rPr>
        <w:t xml:space="preserve">. </w:t>
      </w:r>
      <w:r w:rsidR="00A5676C" w:rsidRPr="00510612">
        <w:rPr>
          <w:rFonts w:eastAsia="TimesNewRomanPSMT"/>
          <w:sz w:val="28"/>
          <w:szCs w:val="28"/>
          <w:lang w:eastAsia="en-US"/>
        </w:rPr>
        <w:t>Конференци</w:t>
      </w:r>
      <w:r w:rsidR="00EE68D0" w:rsidRPr="00510612">
        <w:rPr>
          <w:rFonts w:eastAsia="TimesNewRomanPSMT"/>
          <w:sz w:val="28"/>
          <w:szCs w:val="28"/>
          <w:lang w:eastAsia="en-US"/>
        </w:rPr>
        <w:t>я</w:t>
      </w:r>
      <w:r w:rsidR="00A5676C" w:rsidRPr="00510612">
        <w:rPr>
          <w:rFonts w:eastAsia="TimesNewRomanPSMT"/>
          <w:sz w:val="28"/>
          <w:szCs w:val="28"/>
          <w:lang w:eastAsia="en-US"/>
        </w:rPr>
        <w:t xml:space="preserve"> </w:t>
      </w:r>
      <w:r w:rsidR="00A5676C" w:rsidRPr="00510612">
        <w:rPr>
          <w:rFonts w:eastAsia="TimesNewRomanPSMT"/>
          <w:bCs/>
          <w:sz w:val="28"/>
          <w:szCs w:val="28"/>
          <w:lang w:eastAsia="en-US"/>
        </w:rPr>
        <w:t>проводит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ся в</w:t>
      </w:r>
      <w:r w:rsidR="00A5676C" w:rsidRPr="00510612">
        <w:rPr>
          <w:rFonts w:eastAsia="TimesNewRomanPSMT"/>
          <w:bCs/>
          <w:sz w:val="28"/>
          <w:szCs w:val="28"/>
          <w:lang w:eastAsia="en-US"/>
        </w:rPr>
        <w:t xml:space="preserve"> Институт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е</w:t>
      </w:r>
      <w:r w:rsidR="00A5676C" w:rsidRPr="00510612">
        <w:rPr>
          <w:rFonts w:eastAsia="TimesNewRomanPSMT"/>
          <w:bCs/>
          <w:sz w:val="28"/>
          <w:szCs w:val="28"/>
          <w:lang w:eastAsia="en-US"/>
        </w:rPr>
        <w:t xml:space="preserve"> иностранных языков ФГБОУ ВО «СГУ им. Питирима Сорокина» (далее –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СГУ им. Питирима Сорокина</w:t>
      </w:r>
      <w:r w:rsidR="00A5676C" w:rsidRPr="00510612">
        <w:rPr>
          <w:rFonts w:eastAsia="TimesNewRomanPSMT"/>
          <w:bCs/>
          <w:sz w:val="28"/>
          <w:szCs w:val="28"/>
          <w:lang w:eastAsia="en-US"/>
        </w:rPr>
        <w:t>)</w:t>
      </w:r>
      <w:r w:rsidR="00FD755F" w:rsidRPr="00510612">
        <w:rPr>
          <w:rFonts w:eastAsia="TimesNewRomanPSMT"/>
          <w:bCs/>
          <w:sz w:val="28"/>
          <w:szCs w:val="28"/>
          <w:lang w:eastAsia="en-US"/>
        </w:rPr>
        <w:t xml:space="preserve"> в формате конкурса научных работ</w:t>
      </w:r>
      <w:r w:rsidR="00A5676C" w:rsidRPr="00510612">
        <w:rPr>
          <w:rFonts w:eastAsia="TimesNewRomanPSMT"/>
          <w:bCs/>
          <w:sz w:val="28"/>
          <w:szCs w:val="28"/>
          <w:lang w:eastAsia="en-US"/>
        </w:rPr>
        <w:t xml:space="preserve">. </w:t>
      </w:r>
    </w:p>
    <w:p w:rsidR="00A5676C" w:rsidRPr="00510612" w:rsidRDefault="00A5676C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1.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5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. Конференция является ежегодным мероприятием и </w:t>
      </w:r>
      <w:r w:rsidRPr="00510612">
        <w:rPr>
          <w:rFonts w:eastAsia="TimesNewRomanPSMT"/>
          <w:sz w:val="28"/>
          <w:szCs w:val="28"/>
          <w:lang w:eastAsia="en-US"/>
        </w:rPr>
        <w:t xml:space="preserve">включается в сводный перечень мероприятий </w:t>
      </w:r>
      <w:r w:rsidR="003B5D8F" w:rsidRPr="00510612">
        <w:rPr>
          <w:rFonts w:eastAsia="TimesNewRomanPSMT"/>
          <w:sz w:val="28"/>
          <w:szCs w:val="28"/>
          <w:lang w:eastAsia="en-US"/>
        </w:rPr>
        <w:t xml:space="preserve">Института иностранных языков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СГУ им. Питирима Сорокина.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510612">
        <w:rPr>
          <w:rFonts w:eastAsia="TimesNewRomanPSMT"/>
          <w:bCs/>
          <w:sz w:val="28"/>
          <w:szCs w:val="28"/>
          <w:lang w:eastAsia="en-US"/>
        </w:rPr>
        <w:t>К</w:t>
      </w:r>
      <w:r w:rsidR="00EE68D0" w:rsidRPr="00510612">
        <w:rPr>
          <w:rFonts w:eastAsia="TimesNewRomanPSMT"/>
          <w:sz w:val="28"/>
          <w:szCs w:val="28"/>
          <w:lang w:eastAsia="en-US"/>
        </w:rPr>
        <w:t xml:space="preserve">онференция проводится в </w:t>
      </w:r>
      <w:r w:rsidR="00C26B6C" w:rsidRPr="00510612">
        <w:rPr>
          <w:rFonts w:eastAsia="TimesNewRomanPSMT"/>
          <w:sz w:val="28"/>
          <w:szCs w:val="28"/>
          <w:lang w:eastAsia="en-US"/>
        </w:rPr>
        <w:t>апреле</w:t>
      </w:r>
      <w:r w:rsidR="00EE68D0" w:rsidRPr="00510612">
        <w:rPr>
          <w:rFonts w:eastAsia="TimesNewRomanPSMT"/>
          <w:sz w:val="28"/>
          <w:szCs w:val="28"/>
          <w:lang w:eastAsia="en-US"/>
        </w:rPr>
        <w:t>. К</w:t>
      </w:r>
      <w:r w:rsidRPr="00510612">
        <w:rPr>
          <w:rFonts w:eastAsia="TimesNewRomanPSMT"/>
          <w:sz w:val="28"/>
          <w:szCs w:val="28"/>
          <w:lang w:eastAsia="en-US"/>
        </w:rPr>
        <w:t xml:space="preserve">онкретные сроки проведения конференции определяются ежегодно. </w:t>
      </w:r>
    </w:p>
    <w:p w:rsidR="00A5676C" w:rsidRPr="00510612" w:rsidRDefault="00A5676C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/>
          <w:bCs/>
          <w:sz w:val="28"/>
          <w:szCs w:val="28"/>
          <w:lang w:eastAsia="en-US"/>
        </w:rPr>
      </w:pPr>
      <w:r w:rsidRPr="00510612">
        <w:rPr>
          <w:rFonts w:eastAsia="TimesNewRomanPSMT"/>
          <w:b/>
          <w:bCs/>
          <w:sz w:val="28"/>
          <w:szCs w:val="28"/>
          <w:lang w:eastAsia="en-US"/>
        </w:rPr>
        <w:t xml:space="preserve">2. </w:t>
      </w:r>
      <w:r w:rsidR="00684DA1" w:rsidRPr="00510612">
        <w:rPr>
          <w:rFonts w:eastAsia="TimesNewRomanPSMT"/>
          <w:b/>
          <w:bCs/>
          <w:sz w:val="28"/>
          <w:szCs w:val="28"/>
          <w:lang w:eastAsia="en-US"/>
        </w:rPr>
        <w:t>Организация проведения К</w:t>
      </w:r>
      <w:r w:rsidRPr="00510612">
        <w:rPr>
          <w:rFonts w:eastAsia="TimesNewRomanPSMT"/>
          <w:b/>
          <w:bCs/>
          <w:sz w:val="28"/>
          <w:szCs w:val="28"/>
          <w:lang w:eastAsia="en-US"/>
        </w:rPr>
        <w:t>онференции</w:t>
      </w:r>
    </w:p>
    <w:p w:rsidR="00EE68D0" w:rsidRPr="00510612" w:rsidRDefault="00EE68D0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 xml:space="preserve">2.1.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Конференция проводится ежегодно с привлечением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обучающихся </w:t>
      </w:r>
      <w:r w:rsidR="00E47CC3" w:rsidRPr="00510612">
        <w:rPr>
          <w:rFonts w:eastAsia="TimesNewRomanPSMT"/>
          <w:bCs/>
          <w:sz w:val="28"/>
          <w:szCs w:val="28"/>
          <w:lang w:eastAsia="en-US"/>
        </w:rPr>
        <w:t xml:space="preserve">очного отделения </w:t>
      </w:r>
      <w:r w:rsidRPr="00510612">
        <w:rPr>
          <w:rFonts w:eastAsia="TimesNewRomanPSMT"/>
          <w:bCs/>
          <w:sz w:val="28"/>
          <w:szCs w:val="28"/>
          <w:lang w:eastAsia="en-US"/>
        </w:rPr>
        <w:t>Института иностранных языков СГУ им. Питирима Сорокина</w:t>
      </w:r>
      <w:r w:rsidR="00E47CC3" w:rsidRPr="00510612">
        <w:rPr>
          <w:rFonts w:eastAsia="TimesNewRomanPSMT"/>
          <w:bCs/>
          <w:sz w:val="28"/>
          <w:szCs w:val="28"/>
          <w:lang w:eastAsia="en-US"/>
        </w:rPr>
        <w:t>.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</w:p>
    <w:p w:rsidR="00EE68D0" w:rsidRPr="00510612" w:rsidRDefault="00EE68D0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 xml:space="preserve">2.2.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 xml:space="preserve">Участие в работе </w:t>
      </w:r>
      <w:r w:rsidRPr="00510612">
        <w:rPr>
          <w:rFonts w:eastAsia="TimesNewRomanPSMT"/>
          <w:bCs/>
          <w:sz w:val="28"/>
          <w:szCs w:val="28"/>
          <w:lang w:eastAsia="en-US"/>
        </w:rPr>
        <w:t>К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 xml:space="preserve">онференции 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проходит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в форме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выступлений с докладами на секции,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а также возможно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участие в качестве слушателя.</w:t>
      </w:r>
    </w:p>
    <w:p w:rsidR="00684DA1" w:rsidRPr="00510612" w:rsidRDefault="00EE68D0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2.3. На К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 xml:space="preserve">онференцию представляются лучшие </w:t>
      </w:r>
      <w:r w:rsidRPr="00510612">
        <w:rPr>
          <w:rFonts w:eastAsia="TimesNewRomanPSMT"/>
          <w:bCs/>
          <w:sz w:val="28"/>
          <w:szCs w:val="28"/>
          <w:lang w:eastAsia="en-US"/>
        </w:rPr>
        <w:t>учебно-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исследовательские и научно</w:t>
      </w:r>
      <w:r w:rsidRPr="00510612">
        <w:rPr>
          <w:rFonts w:eastAsia="TimesNewRomanPSMT"/>
          <w:bCs/>
          <w:sz w:val="28"/>
          <w:szCs w:val="28"/>
          <w:lang w:eastAsia="en-US"/>
        </w:rPr>
        <w:t>-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исследовательские работы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обучающихся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,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 xml:space="preserve">отобранные 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научными </w:t>
      </w:r>
      <w:r w:rsidR="00684DA1" w:rsidRPr="00510612">
        <w:rPr>
          <w:rFonts w:eastAsia="TimesNewRomanPSMT"/>
          <w:bCs/>
          <w:sz w:val="28"/>
          <w:szCs w:val="28"/>
          <w:lang w:eastAsia="en-US"/>
        </w:rPr>
        <w:t>руководителями.</w:t>
      </w:r>
    </w:p>
    <w:p w:rsidR="00EE68D0" w:rsidRPr="00510612" w:rsidRDefault="00A5676C" w:rsidP="00EE68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>2.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4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. 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Организацию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и проведени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е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К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онференции 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>осуществляет организационный комитет (далее – оргкомитет), состоящий из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 xml:space="preserve">представителей </w:t>
      </w:r>
      <w:r w:rsidR="00806118" w:rsidRPr="00510612">
        <w:rPr>
          <w:rFonts w:eastAsia="TimesNewRomanPSMT"/>
          <w:bCs/>
          <w:sz w:val="28"/>
          <w:szCs w:val="28"/>
          <w:lang w:eastAsia="en-US"/>
        </w:rPr>
        <w:t>профессорско-преподавательского состава Института иностранных языков СГУ им. Питирима Сорокина</w:t>
      </w:r>
      <w:r w:rsidR="00EE68D0" w:rsidRPr="00510612">
        <w:rPr>
          <w:rFonts w:eastAsia="TimesNewRomanPSMT"/>
          <w:bCs/>
          <w:sz w:val="28"/>
          <w:szCs w:val="28"/>
          <w:lang w:eastAsia="en-US"/>
        </w:rPr>
        <w:t xml:space="preserve">. </w:t>
      </w:r>
    </w:p>
    <w:p w:rsidR="00510612" w:rsidRPr="00510612" w:rsidRDefault="00D424D2" w:rsidP="005A4651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 xml:space="preserve">2.5. </w:t>
      </w:r>
      <w:r w:rsidR="005A4651" w:rsidRPr="00510612">
        <w:rPr>
          <w:rFonts w:eastAsia="TimesNewRomanPSMT"/>
          <w:bCs/>
          <w:sz w:val="28"/>
          <w:szCs w:val="28"/>
          <w:lang w:eastAsia="en-US"/>
        </w:rPr>
        <w:t>Работа К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онференции проводится по </w:t>
      </w:r>
      <w:r w:rsidR="005A4651" w:rsidRPr="00510612">
        <w:rPr>
          <w:rFonts w:eastAsia="TimesNewRomanPSMT"/>
          <w:bCs/>
          <w:sz w:val="28"/>
          <w:szCs w:val="28"/>
          <w:lang w:eastAsia="en-US"/>
        </w:rPr>
        <w:t xml:space="preserve">следующим секциям: </w:t>
      </w:r>
    </w:p>
    <w:p w:rsidR="00510612" w:rsidRPr="00510612" w:rsidRDefault="005A4651" w:rsidP="0043088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510612">
        <w:rPr>
          <w:rFonts w:ascii="Times New Roman" w:eastAsia="TimesNewRomanPSMT" w:hAnsi="Times New Roman" w:cs="Times New Roman"/>
          <w:bCs/>
          <w:sz w:val="28"/>
          <w:szCs w:val="28"/>
        </w:rPr>
        <w:t>с</w:t>
      </w:r>
      <w:r w:rsidR="00AE3723" w:rsidRPr="00510612">
        <w:rPr>
          <w:rFonts w:ascii="Times New Roman" w:eastAsia="TimesNewRomanPSMT" w:hAnsi="Times New Roman" w:cs="Times New Roman"/>
          <w:bCs/>
          <w:sz w:val="28"/>
          <w:szCs w:val="28"/>
        </w:rPr>
        <w:t xml:space="preserve">екция «Страноведение </w:t>
      </w:r>
      <w:r w:rsidR="00BB2625">
        <w:rPr>
          <w:rFonts w:ascii="Times New Roman" w:eastAsia="TimesNewRomanPSMT" w:hAnsi="Times New Roman" w:cs="Times New Roman"/>
          <w:bCs/>
          <w:sz w:val="28"/>
          <w:szCs w:val="28"/>
        </w:rPr>
        <w:t>Великобритании</w:t>
      </w:r>
      <w:r w:rsidR="00AE3723" w:rsidRPr="00510612">
        <w:rPr>
          <w:rFonts w:ascii="Times New Roman" w:eastAsia="TimesNewRomanPSMT" w:hAnsi="Times New Roman" w:cs="Times New Roman"/>
          <w:bCs/>
          <w:sz w:val="28"/>
          <w:szCs w:val="28"/>
        </w:rPr>
        <w:t xml:space="preserve">, </w:t>
      </w:r>
      <w:r w:rsidR="00363ACE">
        <w:rPr>
          <w:rFonts w:ascii="Times New Roman" w:eastAsia="TimesNewRomanPSMT" w:hAnsi="Times New Roman" w:cs="Times New Roman"/>
          <w:bCs/>
          <w:sz w:val="28"/>
          <w:szCs w:val="28"/>
        </w:rPr>
        <w:t xml:space="preserve">США, </w:t>
      </w:r>
      <w:r w:rsidR="00AE3723" w:rsidRPr="00510612">
        <w:rPr>
          <w:rFonts w:ascii="Times New Roman" w:eastAsia="TimesNewRomanPSMT" w:hAnsi="Times New Roman" w:cs="Times New Roman"/>
          <w:bCs/>
          <w:sz w:val="28"/>
          <w:szCs w:val="28"/>
        </w:rPr>
        <w:t>Германии, Испании»</w:t>
      </w:r>
      <w:r w:rsidRPr="00510612">
        <w:rPr>
          <w:rFonts w:ascii="Times New Roman" w:eastAsia="TimesNewRomanPSMT" w:hAnsi="Times New Roman" w:cs="Times New Roman"/>
          <w:bCs/>
          <w:sz w:val="28"/>
          <w:szCs w:val="28"/>
        </w:rPr>
        <w:t xml:space="preserve">; </w:t>
      </w:r>
    </w:p>
    <w:p w:rsidR="00510612" w:rsidRPr="00510612" w:rsidRDefault="005A4651" w:rsidP="0043088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510612">
        <w:rPr>
          <w:rFonts w:ascii="Times New Roman" w:eastAsia="TimesNewRomanPSMT" w:hAnsi="Times New Roman" w:cs="Times New Roman"/>
          <w:bCs/>
          <w:sz w:val="28"/>
          <w:szCs w:val="28"/>
        </w:rPr>
        <w:t>с</w:t>
      </w:r>
      <w:r w:rsidR="00AE3723" w:rsidRPr="00510612">
        <w:rPr>
          <w:rFonts w:ascii="Times New Roman" w:eastAsia="TimesNewRomanPSMT" w:hAnsi="Times New Roman" w:cs="Times New Roman"/>
          <w:bCs/>
          <w:sz w:val="28"/>
          <w:szCs w:val="28"/>
        </w:rPr>
        <w:t>екция «Лингвистические аспекты преподавания иностранных языков»</w:t>
      </w:r>
      <w:r w:rsidR="00510612" w:rsidRPr="00510612">
        <w:rPr>
          <w:rFonts w:ascii="Times New Roman" w:eastAsia="TimesNewRomanPSMT" w:hAnsi="Times New Roman" w:cs="Times New Roman"/>
          <w:bCs/>
          <w:sz w:val="28"/>
          <w:szCs w:val="28"/>
        </w:rPr>
        <w:t>;</w:t>
      </w:r>
    </w:p>
    <w:p w:rsidR="00AE3723" w:rsidRPr="00510612" w:rsidRDefault="00510612" w:rsidP="0043088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510612">
        <w:rPr>
          <w:rFonts w:ascii="Times New Roman" w:eastAsia="TimesNewRomanPSMT" w:hAnsi="Times New Roman" w:cs="Times New Roman"/>
          <w:bCs/>
          <w:sz w:val="28"/>
          <w:szCs w:val="28"/>
        </w:rPr>
        <w:t>с</w:t>
      </w:r>
      <w:r w:rsidR="00AE3723" w:rsidRPr="00510612">
        <w:rPr>
          <w:rFonts w:ascii="Times New Roman" w:eastAsia="TimesNewRomanPSMT" w:hAnsi="Times New Roman" w:cs="Times New Roman"/>
          <w:bCs/>
          <w:sz w:val="28"/>
          <w:szCs w:val="28"/>
        </w:rPr>
        <w:t>екция «Методические аспекты преподавания иностранных языков»</w:t>
      </w:r>
      <w:r w:rsidR="005A4651" w:rsidRPr="00510612">
        <w:rPr>
          <w:rFonts w:ascii="Times New Roman" w:eastAsia="TimesNewRomanPSMT" w:hAnsi="Times New Roman" w:cs="Times New Roman"/>
          <w:bCs/>
          <w:sz w:val="28"/>
          <w:szCs w:val="28"/>
        </w:rPr>
        <w:t>.</w:t>
      </w:r>
    </w:p>
    <w:p w:rsidR="008B2D95" w:rsidRPr="00510612" w:rsidRDefault="008B2D95" w:rsidP="008B2D95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lastRenderedPageBreak/>
        <w:t>2.6. Регламент выступлений:</w:t>
      </w:r>
    </w:p>
    <w:p w:rsidR="008B2D95" w:rsidRPr="00510612" w:rsidRDefault="00AE3723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sym w:font="Symbol" w:char="F02D"/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пр</w:t>
      </w:r>
      <w:r w:rsidR="008B2D95" w:rsidRPr="00510612">
        <w:rPr>
          <w:rFonts w:eastAsia="TimesNewRomanPSMT"/>
          <w:bCs/>
          <w:sz w:val="28"/>
          <w:szCs w:val="28"/>
          <w:lang w:eastAsia="en-US"/>
        </w:rPr>
        <w:t xml:space="preserve">езентация работы 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="008B2D95" w:rsidRPr="00510612">
        <w:rPr>
          <w:rFonts w:eastAsia="TimesNewRomanPSMT"/>
          <w:bCs/>
          <w:sz w:val="28"/>
          <w:szCs w:val="28"/>
          <w:lang w:eastAsia="en-US"/>
        </w:rPr>
        <w:t xml:space="preserve"> 10 минут;</w:t>
      </w:r>
    </w:p>
    <w:p w:rsidR="008B2D95" w:rsidRPr="00510612" w:rsidRDefault="00AE3723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Cs/>
          <w:color w:val="FF0000"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sym w:font="Symbol" w:char="F02D"/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ответы на вопросы 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>–</w:t>
      </w:r>
      <w:r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430886">
        <w:rPr>
          <w:rFonts w:eastAsia="TimesNewRomanPSMT"/>
          <w:bCs/>
          <w:sz w:val="28"/>
          <w:szCs w:val="28"/>
          <w:lang w:eastAsia="en-US"/>
        </w:rPr>
        <w:t>3-</w:t>
      </w:r>
      <w:r w:rsidRPr="00510612">
        <w:rPr>
          <w:rFonts w:eastAsia="TimesNewRomanPSMT"/>
          <w:bCs/>
          <w:sz w:val="28"/>
          <w:szCs w:val="28"/>
          <w:lang w:eastAsia="en-US"/>
        </w:rPr>
        <w:t>5 минут.</w:t>
      </w:r>
    </w:p>
    <w:p w:rsidR="008B2D95" w:rsidRPr="00510612" w:rsidRDefault="008B2D95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bCs/>
          <w:sz w:val="28"/>
          <w:szCs w:val="28"/>
          <w:lang w:eastAsia="en-US"/>
        </w:rPr>
        <w:t xml:space="preserve">2.7.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По каждому секционному направлению присуждаются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первое, второе и третье места. </w:t>
      </w:r>
      <w:r w:rsidR="005A4651" w:rsidRPr="00510612">
        <w:rPr>
          <w:rFonts w:eastAsia="TimesNewRomanPSMT"/>
          <w:bCs/>
          <w:sz w:val="28"/>
          <w:szCs w:val="28"/>
          <w:lang w:eastAsia="en-US"/>
        </w:rPr>
        <w:t>Оргкомитет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име</w:t>
      </w:r>
      <w:r w:rsidR="005A4651" w:rsidRPr="00510612">
        <w:rPr>
          <w:rFonts w:eastAsia="TimesNewRomanPSMT"/>
          <w:bCs/>
          <w:sz w:val="28"/>
          <w:szCs w:val="28"/>
          <w:lang w:eastAsia="en-US"/>
        </w:rPr>
        <w:t xml:space="preserve">ет право не присуждать призовые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места при несоответствии работ кри</w:t>
      </w:r>
      <w:r w:rsidR="005A4651" w:rsidRPr="00510612">
        <w:rPr>
          <w:rFonts w:eastAsia="TimesNewRomanPSMT"/>
          <w:bCs/>
          <w:sz w:val="28"/>
          <w:szCs w:val="28"/>
          <w:lang w:eastAsia="en-US"/>
        </w:rPr>
        <w:t>териям оценки. Оргкомитет имеет право</w:t>
      </w:r>
      <w:r w:rsidR="00F51850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выделить номинации (например, «За лучшую презентацию», «За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ораторское мастерство», «За лучшую исследовательскую работу», «За</w:t>
      </w:r>
      <w:r w:rsidR="005174AF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>оригинальный взгляд на проблему», «За популяризацию инноваций</w:t>
      </w:r>
      <w:r w:rsidR="00E47CC3" w:rsidRPr="00510612">
        <w:rPr>
          <w:rFonts w:eastAsia="TimesNewRomanPSMT"/>
          <w:bCs/>
          <w:sz w:val="28"/>
          <w:szCs w:val="28"/>
          <w:lang w:eastAsia="en-US"/>
        </w:rPr>
        <w:t>»</w:t>
      </w:r>
      <w:r w:rsidR="00AE3723" w:rsidRPr="00510612">
        <w:rPr>
          <w:rFonts w:eastAsia="TimesNewRomanPSMT"/>
          <w:bCs/>
          <w:sz w:val="28"/>
          <w:szCs w:val="28"/>
          <w:lang w:eastAsia="en-US"/>
        </w:rPr>
        <w:t xml:space="preserve"> и т.д.)</w:t>
      </w:r>
      <w:r w:rsidR="00806118" w:rsidRPr="00510612">
        <w:rPr>
          <w:rFonts w:eastAsia="TimesNewRomanPSMT"/>
          <w:sz w:val="28"/>
          <w:szCs w:val="28"/>
          <w:lang w:eastAsia="en-US"/>
        </w:rPr>
        <w:t xml:space="preserve"> Всем участникам конференции выдается сертификат участника.</w:t>
      </w:r>
    </w:p>
    <w:p w:rsidR="00AE3723" w:rsidRPr="00510612" w:rsidRDefault="008B2D95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highlight w:val="yellow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 xml:space="preserve">2.8. </w:t>
      </w:r>
      <w:r w:rsidR="00F51850" w:rsidRPr="00510612">
        <w:rPr>
          <w:rFonts w:eastAsia="TimesNewRomanPSMT"/>
          <w:sz w:val="28"/>
          <w:szCs w:val="28"/>
          <w:lang w:eastAsia="en-US"/>
        </w:rPr>
        <w:t>У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частники </w:t>
      </w:r>
      <w:r w:rsidR="00F51850" w:rsidRPr="00510612">
        <w:rPr>
          <w:rFonts w:eastAsia="TimesNewRomanPSMT"/>
          <w:sz w:val="28"/>
          <w:szCs w:val="28"/>
          <w:lang w:eastAsia="en-US"/>
        </w:rPr>
        <w:t>К</w:t>
      </w:r>
      <w:r w:rsidR="00AE3723" w:rsidRPr="00510612">
        <w:rPr>
          <w:rFonts w:eastAsia="TimesNewRomanPSMT"/>
          <w:sz w:val="28"/>
          <w:szCs w:val="28"/>
          <w:lang w:eastAsia="en-US"/>
        </w:rPr>
        <w:t>онференции</w:t>
      </w:r>
      <w:r w:rsidR="00F51850" w:rsidRPr="00510612">
        <w:rPr>
          <w:rFonts w:eastAsia="TimesNewRomanPSMT"/>
          <w:sz w:val="28"/>
          <w:szCs w:val="28"/>
          <w:lang w:eastAsia="en-US"/>
        </w:rPr>
        <w:t>, доклады которых признаны луч</w:t>
      </w:r>
      <w:r w:rsidR="00AE3723" w:rsidRPr="00510612">
        <w:rPr>
          <w:rFonts w:eastAsia="TimesNewRomanPSMT"/>
          <w:sz w:val="28"/>
          <w:szCs w:val="28"/>
          <w:lang w:eastAsia="en-US"/>
        </w:rPr>
        <w:t>шими, отмечаются дипломами</w:t>
      </w:r>
      <w:r w:rsidR="00F51850" w:rsidRPr="00510612">
        <w:rPr>
          <w:rFonts w:eastAsia="TimesNewRomanPSMT"/>
          <w:sz w:val="28"/>
          <w:szCs w:val="28"/>
          <w:lang w:eastAsia="en-US"/>
        </w:rPr>
        <w:t xml:space="preserve"> </w:t>
      </w:r>
      <w:r w:rsidR="00F51850" w:rsidRPr="00510612">
        <w:rPr>
          <w:rFonts w:eastAsia="TimesNewRomanPSMT"/>
          <w:sz w:val="28"/>
          <w:szCs w:val="28"/>
          <w:lang w:val="en-US" w:eastAsia="en-US"/>
        </w:rPr>
        <w:t>I</w:t>
      </w:r>
      <w:r w:rsidR="00F51850" w:rsidRPr="00510612">
        <w:rPr>
          <w:rFonts w:eastAsia="TimesNewRomanPSMT"/>
          <w:sz w:val="28"/>
          <w:szCs w:val="28"/>
          <w:lang w:eastAsia="en-US"/>
        </w:rPr>
        <w:t>-</w:t>
      </w:r>
      <w:r w:rsidR="00F51850" w:rsidRPr="00510612">
        <w:rPr>
          <w:rFonts w:eastAsia="TimesNewRomanPSMT"/>
          <w:sz w:val="28"/>
          <w:szCs w:val="28"/>
          <w:lang w:val="en-US" w:eastAsia="en-US"/>
        </w:rPr>
        <w:t>III</w:t>
      </w:r>
      <w:r w:rsidR="00F51850" w:rsidRPr="00510612">
        <w:rPr>
          <w:rFonts w:eastAsia="TimesNewRomanPSMT"/>
          <w:sz w:val="28"/>
          <w:szCs w:val="28"/>
          <w:lang w:eastAsia="en-US"/>
        </w:rPr>
        <w:t xml:space="preserve"> степени.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 Дипломанты</w:t>
      </w:r>
      <w:r w:rsidR="005174AF" w:rsidRPr="00510612">
        <w:rPr>
          <w:rFonts w:eastAsia="TimesNewRomanPSMT"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sz w:val="28"/>
          <w:szCs w:val="28"/>
          <w:lang w:eastAsia="en-US"/>
        </w:rPr>
        <w:t>конференции пол</w:t>
      </w:r>
      <w:r w:rsidR="001B2C1D" w:rsidRPr="00510612">
        <w:rPr>
          <w:rFonts w:eastAsia="TimesNewRomanPSMT"/>
          <w:sz w:val="28"/>
          <w:szCs w:val="28"/>
          <w:lang w:eastAsia="en-US"/>
        </w:rPr>
        <w:t>учают рекомендации оргкомитета К</w:t>
      </w:r>
      <w:r w:rsidR="00AE3723" w:rsidRPr="00510612">
        <w:rPr>
          <w:rFonts w:eastAsia="TimesNewRomanPSMT"/>
          <w:sz w:val="28"/>
          <w:szCs w:val="28"/>
          <w:lang w:eastAsia="en-US"/>
        </w:rPr>
        <w:t>онференции для</w:t>
      </w:r>
      <w:r w:rsidR="005174AF" w:rsidRPr="00510612">
        <w:rPr>
          <w:rFonts w:eastAsia="TimesNewRomanPSMT"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участия в </w:t>
      </w:r>
      <w:r w:rsidR="001B2C1D" w:rsidRPr="00510612">
        <w:rPr>
          <w:rFonts w:eastAsia="TimesNewRomanPSMT"/>
          <w:sz w:val="28"/>
          <w:szCs w:val="28"/>
          <w:lang w:eastAsia="en-US"/>
        </w:rPr>
        <w:t>других научно-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практических конференциях. </w:t>
      </w:r>
    </w:p>
    <w:p w:rsidR="001C2163" w:rsidRPr="00510612" w:rsidRDefault="00806118" w:rsidP="00624CB0">
      <w:pPr>
        <w:widowControl w:val="0"/>
        <w:autoSpaceDE w:val="0"/>
        <w:autoSpaceDN w:val="0"/>
        <w:spacing w:line="360" w:lineRule="auto"/>
        <w:ind w:firstLine="709"/>
        <w:rPr>
          <w:rFonts w:eastAsia="TimesNewRomanPSMT"/>
          <w:b/>
          <w:sz w:val="28"/>
          <w:szCs w:val="28"/>
          <w:lang w:eastAsia="en-US"/>
        </w:rPr>
      </w:pPr>
      <w:r w:rsidRPr="00510612">
        <w:rPr>
          <w:rFonts w:eastAsia="TimesNewRomanPSMT"/>
          <w:b/>
          <w:sz w:val="28"/>
          <w:szCs w:val="28"/>
          <w:lang w:eastAsia="en-US"/>
        </w:rPr>
        <w:t xml:space="preserve">3. </w:t>
      </w:r>
      <w:r w:rsidR="00AE3723" w:rsidRPr="00510612">
        <w:rPr>
          <w:rFonts w:eastAsia="TimesNewRomanPSMT"/>
          <w:b/>
          <w:sz w:val="28"/>
          <w:szCs w:val="28"/>
          <w:lang w:eastAsia="en-US"/>
        </w:rPr>
        <w:t>Кри</w:t>
      </w:r>
      <w:r w:rsidR="001C2163" w:rsidRPr="00510612">
        <w:rPr>
          <w:rFonts w:eastAsia="TimesNewRomanPSMT"/>
          <w:b/>
          <w:sz w:val="28"/>
          <w:szCs w:val="28"/>
          <w:lang w:eastAsia="en-US"/>
        </w:rPr>
        <w:t>терии оценки докладов студентов</w:t>
      </w:r>
    </w:p>
    <w:p w:rsidR="001C2163" w:rsidRPr="00510612" w:rsidRDefault="001C2163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3</w:t>
      </w:r>
      <w:r w:rsidR="00AE3723" w:rsidRPr="00510612">
        <w:rPr>
          <w:rFonts w:eastAsia="TimesNewRomanPSMT"/>
          <w:sz w:val="28"/>
          <w:szCs w:val="28"/>
          <w:lang w:eastAsia="en-US"/>
        </w:rPr>
        <w:t>.</w:t>
      </w:r>
      <w:r w:rsidR="000F507F" w:rsidRPr="00510612">
        <w:rPr>
          <w:rFonts w:eastAsia="TimesNewRomanPSMT"/>
          <w:sz w:val="28"/>
          <w:szCs w:val="28"/>
          <w:lang w:eastAsia="en-US"/>
        </w:rPr>
        <w:t>1</w:t>
      </w:r>
      <w:r w:rsidR="00AE3723" w:rsidRPr="00510612">
        <w:rPr>
          <w:rFonts w:eastAsia="TimesNewRomanPSMT"/>
          <w:sz w:val="28"/>
          <w:szCs w:val="28"/>
          <w:lang w:eastAsia="en-US"/>
        </w:rPr>
        <w:t>. Владение автором специальным и научным аппара</w:t>
      </w:r>
      <w:r w:rsidRPr="00510612">
        <w:rPr>
          <w:rFonts w:eastAsia="TimesNewRomanPSMT"/>
          <w:sz w:val="28"/>
          <w:szCs w:val="28"/>
          <w:lang w:eastAsia="en-US"/>
        </w:rPr>
        <w:t>том,</w:t>
      </w:r>
      <w:r w:rsidR="005174AF" w:rsidRPr="00510612">
        <w:rPr>
          <w:rFonts w:eastAsia="TimesNewRomanPSMT"/>
          <w:sz w:val="28"/>
          <w:szCs w:val="28"/>
          <w:lang w:eastAsia="en-US"/>
        </w:rPr>
        <w:t xml:space="preserve"> </w:t>
      </w:r>
      <w:r w:rsidRPr="00510612">
        <w:rPr>
          <w:rFonts w:eastAsia="TimesNewRomanPSMT"/>
          <w:sz w:val="28"/>
          <w:szCs w:val="28"/>
          <w:lang w:eastAsia="en-US"/>
        </w:rPr>
        <w:t>профессиональной лексикой.</w:t>
      </w:r>
    </w:p>
    <w:p w:rsidR="005174AF" w:rsidRPr="00510612" w:rsidRDefault="001C2163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3</w:t>
      </w:r>
      <w:r w:rsidR="00AE3723" w:rsidRPr="00510612">
        <w:rPr>
          <w:rFonts w:eastAsia="TimesNewRomanPSMT"/>
          <w:sz w:val="28"/>
          <w:szCs w:val="28"/>
          <w:lang w:eastAsia="en-US"/>
        </w:rPr>
        <w:t>.</w:t>
      </w:r>
      <w:r w:rsidR="000F507F" w:rsidRPr="00510612">
        <w:rPr>
          <w:rFonts w:eastAsia="TimesNewRomanPSMT"/>
          <w:sz w:val="28"/>
          <w:szCs w:val="28"/>
          <w:lang w:eastAsia="en-US"/>
        </w:rPr>
        <w:t>2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. </w:t>
      </w:r>
      <w:r w:rsidR="000F507F" w:rsidRPr="00510612">
        <w:rPr>
          <w:rFonts w:eastAsia="TimesNewRomanPSMT"/>
          <w:sz w:val="28"/>
          <w:szCs w:val="28"/>
          <w:lang w:eastAsia="en-US"/>
        </w:rPr>
        <w:t>П</w:t>
      </w:r>
      <w:r w:rsidR="005174AF" w:rsidRPr="00510612">
        <w:rPr>
          <w:rFonts w:eastAsia="TimesNewRomanPSMT"/>
          <w:sz w:val="28"/>
          <w:szCs w:val="28"/>
          <w:lang w:eastAsia="en-US"/>
        </w:rPr>
        <w:t>остановка целей и задач и их комплексное разностороннее решение</w:t>
      </w:r>
      <w:r w:rsidR="000F507F" w:rsidRPr="00510612">
        <w:rPr>
          <w:rFonts w:eastAsia="TimesNewRomanPSMT"/>
          <w:sz w:val="28"/>
          <w:szCs w:val="28"/>
          <w:lang w:eastAsia="en-US"/>
        </w:rPr>
        <w:t xml:space="preserve"> в соответствии с темой исследования</w:t>
      </w:r>
      <w:r w:rsidR="005174AF" w:rsidRPr="00510612">
        <w:rPr>
          <w:rFonts w:eastAsia="TimesNewRomanPSMT"/>
          <w:sz w:val="28"/>
          <w:szCs w:val="28"/>
          <w:lang w:eastAsia="en-US"/>
        </w:rPr>
        <w:t>.</w:t>
      </w:r>
    </w:p>
    <w:p w:rsidR="001C2163" w:rsidRPr="00510612" w:rsidRDefault="001C2163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3</w:t>
      </w:r>
      <w:r w:rsidR="00AE3723" w:rsidRPr="00510612">
        <w:rPr>
          <w:rFonts w:eastAsia="TimesNewRomanPSMT"/>
          <w:sz w:val="28"/>
          <w:szCs w:val="28"/>
          <w:lang w:eastAsia="en-US"/>
        </w:rPr>
        <w:t>.</w:t>
      </w:r>
      <w:r w:rsidR="000F507F" w:rsidRPr="00510612">
        <w:rPr>
          <w:rFonts w:eastAsia="TimesNewRomanPSMT"/>
          <w:sz w:val="28"/>
          <w:szCs w:val="28"/>
          <w:lang w:eastAsia="en-US"/>
        </w:rPr>
        <w:t>3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. </w:t>
      </w:r>
      <w:r w:rsidR="005174AF" w:rsidRPr="00510612">
        <w:rPr>
          <w:rFonts w:eastAsia="TimesNewRomanPSMT"/>
          <w:sz w:val="28"/>
          <w:szCs w:val="28"/>
          <w:lang w:eastAsia="en-US"/>
        </w:rPr>
        <w:t>Методологический аспект работы: полнота раскрытия методологии/технологии исследования проблемы</w:t>
      </w:r>
      <w:r w:rsidRPr="00510612">
        <w:rPr>
          <w:rFonts w:eastAsia="TimesNewRomanPSMT"/>
          <w:sz w:val="28"/>
          <w:szCs w:val="28"/>
          <w:lang w:eastAsia="en-US"/>
        </w:rPr>
        <w:t>.</w:t>
      </w:r>
    </w:p>
    <w:p w:rsidR="005174AF" w:rsidRPr="00510612" w:rsidRDefault="001C2163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3</w:t>
      </w:r>
      <w:r w:rsidR="00AE3723" w:rsidRPr="00510612">
        <w:rPr>
          <w:rFonts w:eastAsia="TimesNewRomanPSMT"/>
          <w:sz w:val="28"/>
          <w:szCs w:val="28"/>
          <w:lang w:eastAsia="en-US"/>
        </w:rPr>
        <w:t>.</w:t>
      </w:r>
      <w:r w:rsidR="000F507F" w:rsidRPr="00510612">
        <w:rPr>
          <w:rFonts w:eastAsia="TimesNewRomanPSMT"/>
          <w:sz w:val="28"/>
          <w:szCs w:val="28"/>
          <w:lang w:eastAsia="en-US"/>
        </w:rPr>
        <w:t>4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. </w:t>
      </w:r>
      <w:r w:rsidR="005174AF" w:rsidRPr="00510612">
        <w:rPr>
          <w:rFonts w:eastAsia="TimesNewRomanPSMT"/>
          <w:sz w:val="28"/>
          <w:szCs w:val="28"/>
          <w:lang w:eastAsia="en-US"/>
        </w:rPr>
        <w:t>Результативность: степень проработанности темы автором.</w:t>
      </w:r>
    </w:p>
    <w:p w:rsidR="005174AF" w:rsidRPr="00510612" w:rsidRDefault="005174AF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3.</w:t>
      </w:r>
      <w:r w:rsidR="000F507F" w:rsidRPr="00510612">
        <w:rPr>
          <w:rFonts w:eastAsia="TimesNewRomanPSMT"/>
          <w:sz w:val="28"/>
          <w:szCs w:val="28"/>
          <w:lang w:eastAsia="en-US"/>
        </w:rPr>
        <w:t>5</w:t>
      </w:r>
      <w:r w:rsidRPr="00510612">
        <w:rPr>
          <w:rFonts w:eastAsia="TimesNewRomanPSMT"/>
          <w:sz w:val="28"/>
          <w:szCs w:val="28"/>
          <w:lang w:eastAsia="en-US"/>
        </w:rPr>
        <w:t>.</w:t>
      </w:r>
      <w:r w:rsidRPr="00510612">
        <w:rPr>
          <w:sz w:val="28"/>
          <w:szCs w:val="28"/>
        </w:rPr>
        <w:t xml:space="preserve"> </w:t>
      </w:r>
      <w:r w:rsidRPr="00510612">
        <w:rPr>
          <w:rFonts w:eastAsia="TimesNewRomanPSMT"/>
          <w:sz w:val="28"/>
          <w:szCs w:val="28"/>
          <w:lang w:eastAsia="en-US"/>
        </w:rPr>
        <w:t>Результативность: практическая значимость полученных результатов.</w:t>
      </w:r>
    </w:p>
    <w:p w:rsidR="005174AF" w:rsidRPr="00510612" w:rsidRDefault="005174AF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3.</w:t>
      </w:r>
      <w:r w:rsidR="000F507F" w:rsidRPr="00510612">
        <w:rPr>
          <w:rFonts w:eastAsia="TimesNewRomanPSMT"/>
          <w:sz w:val="28"/>
          <w:szCs w:val="28"/>
          <w:lang w:eastAsia="en-US"/>
        </w:rPr>
        <w:t>6</w:t>
      </w:r>
      <w:r w:rsidRPr="00510612">
        <w:rPr>
          <w:rFonts w:eastAsia="TimesNewRomanPSMT"/>
          <w:sz w:val="28"/>
          <w:szCs w:val="28"/>
          <w:lang w:eastAsia="en-US"/>
        </w:rPr>
        <w:t xml:space="preserve">. Стиль презентации: </w:t>
      </w:r>
      <w:r w:rsidR="00187E20" w:rsidRPr="00510612">
        <w:rPr>
          <w:rFonts w:eastAsia="TimesNewRomanPSMT"/>
          <w:sz w:val="28"/>
          <w:szCs w:val="28"/>
          <w:lang w:eastAsia="en-US"/>
        </w:rPr>
        <w:t>ясност</w:t>
      </w:r>
      <w:r w:rsidR="000F507F" w:rsidRPr="00510612">
        <w:rPr>
          <w:rFonts w:eastAsia="TimesNewRomanPSMT"/>
          <w:sz w:val="28"/>
          <w:szCs w:val="28"/>
          <w:lang w:eastAsia="en-US"/>
        </w:rPr>
        <w:t>ь</w:t>
      </w:r>
      <w:r w:rsidR="008149EC" w:rsidRPr="00510612">
        <w:rPr>
          <w:rFonts w:eastAsia="TimesNewRomanPSMT"/>
          <w:sz w:val="28"/>
          <w:szCs w:val="28"/>
          <w:lang w:eastAsia="en-US"/>
        </w:rPr>
        <w:t>,</w:t>
      </w:r>
      <w:r w:rsidR="00187E20" w:rsidRPr="00510612">
        <w:rPr>
          <w:rFonts w:eastAsia="TimesNewRomanPSMT"/>
          <w:sz w:val="28"/>
          <w:szCs w:val="28"/>
          <w:lang w:eastAsia="en-US"/>
        </w:rPr>
        <w:t xml:space="preserve"> лаконичность </w:t>
      </w:r>
      <w:r w:rsidR="008149EC" w:rsidRPr="00510612">
        <w:rPr>
          <w:rFonts w:eastAsia="TimesNewRomanPSMT"/>
          <w:sz w:val="28"/>
          <w:szCs w:val="28"/>
          <w:lang w:eastAsia="en-US"/>
        </w:rPr>
        <w:t xml:space="preserve">и структурированность </w:t>
      </w:r>
      <w:r w:rsidR="00187E20" w:rsidRPr="00510612">
        <w:rPr>
          <w:rFonts w:eastAsia="TimesNewRomanPSMT"/>
          <w:sz w:val="28"/>
          <w:szCs w:val="28"/>
          <w:lang w:eastAsia="en-US"/>
        </w:rPr>
        <w:t xml:space="preserve">изложения, </w:t>
      </w:r>
      <w:r w:rsidR="00AE3723" w:rsidRPr="00510612">
        <w:rPr>
          <w:rFonts w:eastAsia="TimesNewRomanPSMT"/>
          <w:sz w:val="28"/>
          <w:szCs w:val="28"/>
          <w:lang w:eastAsia="en-US"/>
        </w:rPr>
        <w:t>свободное владение текстом, грамотный</w:t>
      </w:r>
      <w:r w:rsidRPr="00510612">
        <w:rPr>
          <w:rFonts w:eastAsia="TimesNewRomanPSMT"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стиль, представление иллюстративного </w:t>
      </w:r>
      <w:r w:rsidRPr="00510612">
        <w:rPr>
          <w:rFonts w:eastAsia="TimesNewRomanPSMT"/>
          <w:sz w:val="28"/>
          <w:szCs w:val="28"/>
          <w:lang w:eastAsia="en-US"/>
        </w:rPr>
        <w:t>материала.</w:t>
      </w:r>
    </w:p>
    <w:p w:rsidR="00187E20" w:rsidRPr="00510612" w:rsidRDefault="005174AF" w:rsidP="00187E2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3.</w:t>
      </w:r>
      <w:r w:rsidR="000F507F" w:rsidRPr="00510612">
        <w:rPr>
          <w:rFonts w:eastAsia="TimesNewRomanPSMT"/>
          <w:sz w:val="28"/>
          <w:szCs w:val="28"/>
          <w:lang w:eastAsia="en-US"/>
        </w:rPr>
        <w:t>7</w:t>
      </w:r>
      <w:r w:rsidRPr="00510612">
        <w:rPr>
          <w:rFonts w:eastAsia="TimesNewRomanPSMT"/>
          <w:sz w:val="28"/>
          <w:szCs w:val="28"/>
          <w:lang w:eastAsia="en-US"/>
        </w:rPr>
        <w:t xml:space="preserve">. </w:t>
      </w:r>
      <w:r w:rsidR="00187E20" w:rsidRPr="00510612">
        <w:rPr>
          <w:rFonts w:eastAsia="TimesNewRomanPSMT"/>
          <w:sz w:val="28"/>
          <w:szCs w:val="28"/>
          <w:lang w:eastAsia="en-US"/>
        </w:rPr>
        <w:t>Грамотность и свобода при ответе на вопросы и замечания.</w:t>
      </w:r>
    </w:p>
    <w:p w:rsidR="001C2163" w:rsidRPr="00510612" w:rsidRDefault="001C2163" w:rsidP="00624CB0">
      <w:pPr>
        <w:spacing w:line="360" w:lineRule="auto"/>
        <w:ind w:firstLine="709"/>
        <w:jc w:val="both"/>
        <w:rPr>
          <w:sz w:val="28"/>
          <w:szCs w:val="28"/>
        </w:rPr>
      </w:pPr>
      <w:r w:rsidRPr="00510612">
        <w:rPr>
          <w:sz w:val="28"/>
          <w:szCs w:val="28"/>
        </w:rPr>
        <w:t>3.</w:t>
      </w:r>
      <w:r w:rsidR="000F507F" w:rsidRPr="00510612">
        <w:rPr>
          <w:sz w:val="28"/>
          <w:szCs w:val="28"/>
        </w:rPr>
        <w:t>8</w:t>
      </w:r>
      <w:r w:rsidRPr="00510612">
        <w:rPr>
          <w:sz w:val="28"/>
          <w:szCs w:val="28"/>
        </w:rPr>
        <w:t xml:space="preserve">. </w:t>
      </w:r>
      <w:r w:rsidR="00D9414D" w:rsidRPr="00510612">
        <w:rPr>
          <w:sz w:val="28"/>
          <w:szCs w:val="28"/>
        </w:rPr>
        <w:t>Аспекты оцениваются от 0 до 3 баллов (3 балла – высокая степень проявления критерия, 2 балла – средняя степень проявления критерия, 1 балл – низкая степень проявления критерия, 0 баллов – критерий не выполнен).</w:t>
      </w:r>
    </w:p>
    <w:p w:rsidR="005C20A7" w:rsidRPr="00510612" w:rsidRDefault="00806118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b/>
          <w:sz w:val="28"/>
          <w:szCs w:val="28"/>
          <w:lang w:eastAsia="en-US"/>
        </w:rPr>
        <w:lastRenderedPageBreak/>
        <w:t>4</w:t>
      </w:r>
      <w:r w:rsidR="00AE3723" w:rsidRPr="00510612">
        <w:rPr>
          <w:rFonts w:eastAsia="TimesNewRomanPSMT"/>
          <w:b/>
          <w:sz w:val="28"/>
          <w:szCs w:val="28"/>
          <w:lang w:eastAsia="en-US"/>
        </w:rPr>
        <w:t>.</w:t>
      </w:r>
      <w:r w:rsidR="005C20A7" w:rsidRPr="00510612">
        <w:rPr>
          <w:rFonts w:eastAsia="TimesNewRomanPSMT"/>
          <w:b/>
          <w:sz w:val="28"/>
          <w:szCs w:val="28"/>
          <w:lang w:eastAsia="en-US"/>
        </w:rPr>
        <w:t xml:space="preserve"> </w:t>
      </w:r>
      <w:r w:rsidR="00AE3723" w:rsidRPr="00510612">
        <w:rPr>
          <w:rFonts w:eastAsia="TimesNewRomanPSMT"/>
          <w:b/>
          <w:sz w:val="28"/>
          <w:szCs w:val="28"/>
          <w:lang w:eastAsia="en-US"/>
        </w:rPr>
        <w:t>Информационное обеспечение</w:t>
      </w:r>
      <w:r w:rsidRPr="00510612">
        <w:rPr>
          <w:rFonts w:eastAsia="TimesNewRomanPSMT"/>
          <w:b/>
          <w:sz w:val="28"/>
          <w:szCs w:val="28"/>
          <w:lang w:eastAsia="en-US"/>
        </w:rPr>
        <w:t xml:space="preserve"> Конференции</w:t>
      </w:r>
    </w:p>
    <w:p w:rsidR="005C20A7" w:rsidRPr="00510612" w:rsidRDefault="00806118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4</w:t>
      </w:r>
      <w:r w:rsidR="00AE3723" w:rsidRPr="00510612">
        <w:rPr>
          <w:rFonts w:eastAsia="TimesNewRomanPSMT"/>
          <w:sz w:val="28"/>
          <w:szCs w:val="28"/>
          <w:lang w:eastAsia="en-US"/>
        </w:rPr>
        <w:t>.1</w:t>
      </w:r>
      <w:r w:rsidR="005C20A7" w:rsidRPr="00510612">
        <w:rPr>
          <w:rFonts w:eastAsia="TimesNewRomanPSMT"/>
          <w:sz w:val="28"/>
          <w:szCs w:val="28"/>
          <w:lang w:eastAsia="en-US"/>
        </w:rPr>
        <w:t>.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 Информация о планиру</w:t>
      </w:r>
      <w:r w:rsidR="005C20A7" w:rsidRPr="00510612">
        <w:rPr>
          <w:rFonts w:eastAsia="TimesNewRomanPSMT"/>
          <w:sz w:val="28"/>
          <w:szCs w:val="28"/>
          <w:lang w:eastAsia="en-US"/>
        </w:rPr>
        <w:t>емой К</w:t>
      </w:r>
      <w:r w:rsidRPr="00510612">
        <w:rPr>
          <w:rFonts w:eastAsia="TimesNewRomanPSMT"/>
          <w:sz w:val="28"/>
          <w:szCs w:val="28"/>
          <w:lang w:eastAsia="en-US"/>
        </w:rPr>
        <w:t xml:space="preserve">онференции и об ее итогах </w:t>
      </w:r>
      <w:r w:rsidR="005C20A7" w:rsidRPr="00510612">
        <w:rPr>
          <w:rFonts w:eastAsia="TimesNewRomanPSMT"/>
          <w:sz w:val="28"/>
          <w:szCs w:val="28"/>
          <w:lang w:eastAsia="en-US"/>
        </w:rPr>
        <w:t xml:space="preserve">размещается </w:t>
      </w:r>
      <w:r w:rsidR="00AE3723" w:rsidRPr="00510612">
        <w:rPr>
          <w:rFonts w:eastAsia="TimesNewRomanPSMT"/>
          <w:sz w:val="28"/>
          <w:szCs w:val="28"/>
          <w:lang w:eastAsia="en-US"/>
        </w:rPr>
        <w:t xml:space="preserve">на сайте </w:t>
      </w:r>
      <w:r w:rsidRPr="00510612">
        <w:rPr>
          <w:rFonts w:eastAsia="TimesNewRomanPSMT"/>
          <w:bCs/>
          <w:sz w:val="28"/>
          <w:szCs w:val="28"/>
          <w:lang w:eastAsia="en-US"/>
        </w:rPr>
        <w:t>СГУ им. Питирима Сорокина</w:t>
      </w:r>
      <w:r w:rsidR="005C20A7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hyperlink r:id="rId5" w:history="1">
        <w:r w:rsidR="0090542A" w:rsidRPr="00510612">
          <w:rPr>
            <w:rStyle w:val="ac"/>
            <w:rFonts w:eastAsia="TimesNewRomanPSMT"/>
            <w:bCs/>
            <w:sz w:val="28"/>
            <w:szCs w:val="28"/>
            <w:lang w:eastAsia="en-US"/>
          </w:rPr>
          <w:t>https://www.syktsu.ru/</w:t>
        </w:r>
      </w:hyperlink>
      <w:r w:rsidR="0090542A" w:rsidRPr="00510612">
        <w:rPr>
          <w:rFonts w:eastAsia="TimesNewRomanPSMT"/>
          <w:bCs/>
          <w:sz w:val="28"/>
          <w:szCs w:val="28"/>
          <w:lang w:eastAsia="en-US"/>
        </w:rPr>
        <w:t xml:space="preserve"> </w:t>
      </w:r>
      <w:r w:rsidR="005C20A7" w:rsidRPr="00510612">
        <w:rPr>
          <w:rFonts w:eastAsia="TimesNewRomanPSMT"/>
          <w:bCs/>
          <w:sz w:val="28"/>
          <w:szCs w:val="28"/>
          <w:lang w:eastAsia="en-US"/>
        </w:rPr>
        <w:t xml:space="preserve">и в группе </w:t>
      </w:r>
      <w:proofErr w:type="spellStart"/>
      <w:r w:rsidR="005C20A7" w:rsidRPr="00510612">
        <w:rPr>
          <w:rFonts w:eastAsia="TimesNewRomanPSMT"/>
          <w:bCs/>
          <w:sz w:val="28"/>
          <w:szCs w:val="28"/>
          <w:lang w:eastAsia="en-US"/>
        </w:rPr>
        <w:t>ВКонтакте</w:t>
      </w:r>
      <w:proofErr w:type="spellEnd"/>
      <w:r w:rsidR="005C20A7" w:rsidRPr="00510612">
        <w:rPr>
          <w:rFonts w:eastAsia="TimesNewRomanPSMT"/>
          <w:bCs/>
          <w:sz w:val="28"/>
          <w:szCs w:val="28"/>
          <w:lang w:eastAsia="en-US"/>
        </w:rPr>
        <w:t xml:space="preserve"> Института иностранных языков </w:t>
      </w:r>
      <w:hyperlink r:id="rId6" w:history="1">
        <w:r w:rsidR="005C20A7" w:rsidRPr="00510612">
          <w:rPr>
            <w:rStyle w:val="ac"/>
            <w:rFonts w:eastAsia="TimesNewRomanPSMT"/>
            <w:bCs/>
            <w:sz w:val="28"/>
            <w:szCs w:val="28"/>
            <w:lang w:eastAsia="en-US"/>
          </w:rPr>
          <w:t>https://vk.com/foreignlanginst</w:t>
        </w:r>
      </w:hyperlink>
      <w:r w:rsidR="005C20A7" w:rsidRPr="00510612">
        <w:rPr>
          <w:rFonts w:eastAsia="TimesNewRomanPSMT"/>
          <w:bCs/>
          <w:sz w:val="28"/>
          <w:szCs w:val="28"/>
          <w:lang w:eastAsia="en-US"/>
        </w:rPr>
        <w:t>.</w:t>
      </w:r>
      <w:r w:rsidR="005C20A7" w:rsidRPr="00510612">
        <w:rPr>
          <w:rFonts w:eastAsia="TimesNewRomanPSMT"/>
          <w:sz w:val="28"/>
          <w:szCs w:val="28"/>
          <w:lang w:eastAsia="en-US"/>
        </w:rPr>
        <w:t xml:space="preserve"> </w:t>
      </w:r>
    </w:p>
    <w:p w:rsidR="00AE3723" w:rsidRPr="00510612" w:rsidRDefault="00806118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>4</w:t>
      </w:r>
      <w:r w:rsidR="00AE3723" w:rsidRPr="00510612">
        <w:rPr>
          <w:rFonts w:eastAsia="TimesNewRomanPSMT"/>
          <w:sz w:val="28"/>
          <w:szCs w:val="28"/>
          <w:lang w:eastAsia="en-US"/>
        </w:rPr>
        <w:t>.2. Создается фоторепортаж о конференции.</w:t>
      </w:r>
    </w:p>
    <w:p w:rsidR="00A5676C" w:rsidRPr="00510612" w:rsidRDefault="00806118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  <w:lang w:eastAsia="en-US"/>
        </w:rPr>
      </w:pPr>
      <w:r w:rsidRPr="00510612">
        <w:rPr>
          <w:rFonts w:eastAsia="TimesNewRomanPSMT"/>
          <w:b/>
          <w:sz w:val="28"/>
          <w:szCs w:val="28"/>
          <w:lang w:eastAsia="en-US"/>
        </w:rPr>
        <w:t>5</w:t>
      </w:r>
      <w:r w:rsidR="00A5676C" w:rsidRPr="00510612">
        <w:rPr>
          <w:rFonts w:eastAsia="TimesNewRomanPSMT"/>
          <w:b/>
          <w:sz w:val="28"/>
          <w:szCs w:val="28"/>
          <w:lang w:eastAsia="en-US"/>
        </w:rPr>
        <w:t>. Контактная информация</w:t>
      </w:r>
    </w:p>
    <w:p w:rsidR="00A5676C" w:rsidRPr="00510612" w:rsidRDefault="00A5676C" w:rsidP="00624CB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t xml:space="preserve">Конференция проводится в Институте иностранных языков СГУ им. Питирима Сорокина по адресу: г. Сыктывкар, ул. Старовского, д. 55 (учебный корпус № 2). </w:t>
      </w:r>
    </w:p>
    <w:p w:rsidR="008149EC" w:rsidRPr="00510612" w:rsidRDefault="008149EC">
      <w:pPr>
        <w:spacing w:after="200" w:line="276" w:lineRule="auto"/>
        <w:rPr>
          <w:rFonts w:eastAsia="TimesNewRomanPSMT"/>
          <w:sz w:val="28"/>
          <w:szCs w:val="28"/>
          <w:lang w:eastAsia="en-US"/>
        </w:rPr>
      </w:pPr>
      <w:r w:rsidRPr="00510612">
        <w:rPr>
          <w:rFonts w:eastAsia="TimesNewRomanPSMT"/>
          <w:sz w:val="28"/>
          <w:szCs w:val="28"/>
          <w:lang w:eastAsia="en-US"/>
        </w:rPr>
        <w:br w:type="page"/>
      </w:r>
    </w:p>
    <w:p w:rsidR="00A5789B" w:rsidRPr="00510612" w:rsidRDefault="00A5789B" w:rsidP="00430886">
      <w:pPr>
        <w:pStyle w:val="ab"/>
        <w:ind w:firstLine="4395"/>
        <w:jc w:val="right"/>
        <w:rPr>
          <w:sz w:val="28"/>
          <w:szCs w:val="28"/>
        </w:rPr>
      </w:pPr>
      <w:r w:rsidRPr="00510612">
        <w:rPr>
          <w:sz w:val="28"/>
          <w:szCs w:val="28"/>
        </w:rPr>
        <w:lastRenderedPageBreak/>
        <w:t xml:space="preserve">Приложение </w:t>
      </w:r>
      <w:r w:rsidR="006E5109" w:rsidRPr="00510612">
        <w:rPr>
          <w:sz w:val="28"/>
          <w:szCs w:val="28"/>
        </w:rPr>
        <w:t>2</w:t>
      </w:r>
    </w:p>
    <w:p w:rsidR="00A5789B" w:rsidRPr="00510612" w:rsidRDefault="00A5789B" w:rsidP="00430886">
      <w:pPr>
        <w:pStyle w:val="ab"/>
        <w:jc w:val="right"/>
        <w:rPr>
          <w:sz w:val="28"/>
          <w:szCs w:val="28"/>
        </w:rPr>
      </w:pPr>
      <w:r w:rsidRPr="00510612">
        <w:rPr>
          <w:sz w:val="28"/>
          <w:szCs w:val="28"/>
        </w:rPr>
        <w:t>к приказу СГУ им. Питирима Сорокина</w:t>
      </w:r>
    </w:p>
    <w:p w:rsidR="00A5789B" w:rsidRPr="00510612" w:rsidRDefault="00A5789B" w:rsidP="00A5789B">
      <w:pPr>
        <w:pStyle w:val="ab"/>
        <w:jc w:val="right"/>
        <w:rPr>
          <w:sz w:val="28"/>
          <w:szCs w:val="28"/>
        </w:rPr>
      </w:pPr>
      <w:r w:rsidRPr="00510612">
        <w:rPr>
          <w:sz w:val="28"/>
          <w:szCs w:val="28"/>
        </w:rPr>
        <w:t>от _______________ №_______________</w:t>
      </w:r>
    </w:p>
    <w:p w:rsidR="00A5789B" w:rsidRPr="00510612" w:rsidRDefault="00A5789B" w:rsidP="00E16D97">
      <w:pPr>
        <w:rPr>
          <w:sz w:val="28"/>
          <w:szCs w:val="28"/>
        </w:rPr>
      </w:pPr>
    </w:p>
    <w:p w:rsidR="00A5789B" w:rsidRPr="00510612" w:rsidRDefault="00A5789B" w:rsidP="00E16D97">
      <w:pPr>
        <w:rPr>
          <w:sz w:val="28"/>
          <w:szCs w:val="28"/>
        </w:rPr>
      </w:pPr>
    </w:p>
    <w:p w:rsidR="00E16D97" w:rsidRPr="00510612" w:rsidRDefault="00E16D97" w:rsidP="00341E09">
      <w:pPr>
        <w:jc w:val="center"/>
        <w:rPr>
          <w:sz w:val="28"/>
          <w:szCs w:val="28"/>
        </w:rPr>
      </w:pPr>
      <w:r w:rsidRPr="00510612">
        <w:rPr>
          <w:sz w:val="28"/>
          <w:szCs w:val="28"/>
        </w:rPr>
        <w:t xml:space="preserve">Состав </w:t>
      </w:r>
      <w:r w:rsidR="00A720C4" w:rsidRPr="00510612">
        <w:rPr>
          <w:sz w:val="28"/>
          <w:szCs w:val="28"/>
        </w:rPr>
        <w:t>орг</w:t>
      </w:r>
      <w:r w:rsidR="006E5109" w:rsidRPr="00510612">
        <w:rPr>
          <w:sz w:val="28"/>
          <w:szCs w:val="28"/>
        </w:rPr>
        <w:t xml:space="preserve">анизационного </w:t>
      </w:r>
      <w:r w:rsidR="00A720C4" w:rsidRPr="00510612">
        <w:rPr>
          <w:sz w:val="28"/>
          <w:szCs w:val="28"/>
        </w:rPr>
        <w:t>комитета</w:t>
      </w:r>
      <w:r w:rsidRPr="00510612">
        <w:rPr>
          <w:sz w:val="28"/>
          <w:szCs w:val="28"/>
        </w:rPr>
        <w:t xml:space="preserve"> </w:t>
      </w:r>
      <w:r w:rsidR="006E5109" w:rsidRPr="00510612">
        <w:rPr>
          <w:sz w:val="28"/>
          <w:szCs w:val="28"/>
        </w:rPr>
        <w:t>Конференции:</w:t>
      </w:r>
    </w:p>
    <w:p w:rsidR="00A720C4" w:rsidRPr="00510612" w:rsidRDefault="003D46F1" w:rsidP="00430886">
      <w:pPr>
        <w:spacing w:before="240"/>
        <w:jc w:val="center"/>
        <w:rPr>
          <w:sz w:val="28"/>
          <w:szCs w:val="28"/>
        </w:rPr>
      </w:pPr>
      <w:r w:rsidRPr="00510612">
        <w:rPr>
          <w:sz w:val="28"/>
          <w:szCs w:val="28"/>
        </w:rPr>
        <w:t>Ежегодн</w:t>
      </w:r>
      <w:r w:rsidR="00D94C23" w:rsidRPr="00510612">
        <w:rPr>
          <w:sz w:val="28"/>
          <w:szCs w:val="28"/>
        </w:rPr>
        <w:t>ая</w:t>
      </w:r>
      <w:r w:rsidRPr="00510612">
        <w:rPr>
          <w:sz w:val="28"/>
          <w:szCs w:val="28"/>
        </w:rPr>
        <w:t xml:space="preserve"> н</w:t>
      </w:r>
      <w:r w:rsidR="001C239E" w:rsidRPr="00510612">
        <w:rPr>
          <w:sz w:val="28"/>
          <w:szCs w:val="28"/>
        </w:rPr>
        <w:t xml:space="preserve">аучно-практическая конференция </w:t>
      </w:r>
      <w:r w:rsidR="00641483">
        <w:rPr>
          <w:sz w:val="28"/>
          <w:szCs w:val="28"/>
        </w:rPr>
        <w:t xml:space="preserve">(конкурс научных работ) </w:t>
      </w:r>
      <w:r w:rsidR="0072790A" w:rsidRPr="00510612">
        <w:rPr>
          <w:sz w:val="28"/>
          <w:szCs w:val="28"/>
        </w:rPr>
        <w:t>обучающихся</w:t>
      </w:r>
    </w:p>
    <w:p w:rsidR="00E16D97" w:rsidRPr="00510612" w:rsidRDefault="00A720C4" w:rsidP="00430886">
      <w:pPr>
        <w:spacing w:after="240"/>
        <w:jc w:val="center"/>
        <w:rPr>
          <w:sz w:val="28"/>
          <w:szCs w:val="28"/>
        </w:rPr>
      </w:pPr>
      <w:r w:rsidRPr="00510612">
        <w:rPr>
          <w:sz w:val="28"/>
          <w:szCs w:val="28"/>
        </w:rPr>
        <w:t>«</w:t>
      </w:r>
      <w:r w:rsidR="001C239E" w:rsidRPr="00510612">
        <w:rPr>
          <w:sz w:val="28"/>
          <w:szCs w:val="28"/>
        </w:rPr>
        <w:t>Актуальные вопросы языкового образования</w:t>
      </w:r>
      <w:r w:rsidRPr="00510612">
        <w:rPr>
          <w:sz w:val="28"/>
          <w:szCs w:val="28"/>
        </w:rPr>
        <w:t>»</w:t>
      </w:r>
    </w:p>
    <w:p w:rsidR="00E16D97" w:rsidRPr="00510612" w:rsidRDefault="00E16D97" w:rsidP="00E16D97">
      <w:pPr>
        <w:rPr>
          <w:sz w:val="28"/>
          <w:szCs w:val="28"/>
        </w:rPr>
      </w:pPr>
    </w:p>
    <w:p w:rsidR="00941891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1891" w:rsidRPr="00430886">
        <w:rPr>
          <w:rFonts w:ascii="Times New Roman" w:eastAsia="Calibri" w:hAnsi="Times New Roman" w:cs="Times New Roman"/>
          <w:color w:val="000000"/>
          <w:sz w:val="28"/>
          <w:szCs w:val="28"/>
        </w:rPr>
        <w:t>Барышникова Юлия Юрьевна</w:t>
      </w:r>
      <w:r w:rsidR="00BA5A7A" w:rsidRPr="004308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941891" w:rsidRPr="004308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кандидат филологических наук, </w:t>
      </w:r>
      <w:r w:rsidR="00BA5A7A" w:rsidRPr="004308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доцент, </w:t>
      </w:r>
      <w:r w:rsidR="00941891" w:rsidRPr="00430886">
        <w:rPr>
          <w:rFonts w:ascii="Times New Roman" w:eastAsia="Calibri" w:hAnsi="Times New Roman" w:cs="Times New Roman"/>
          <w:color w:val="000000"/>
          <w:sz w:val="28"/>
          <w:szCs w:val="28"/>
        </w:rPr>
        <w:t>директор Института иностранных наук СГУ им. Питирима Сорокина</w:t>
      </w:r>
      <w:r w:rsidR="0075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(член жюри)</w:t>
      </w:r>
      <w:r w:rsidR="0072790A" w:rsidRPr="00430886">
        <w:rPr>
          <w:rFonts w:ascii="Times New Roman" w:hAnsi="Times New Roman" w:cs="Times New Roman"/>
          <w:sz w:val="28"/>
          <w:szCs w:val="28"/>
        </w:rPr>
        <w:t>;</w:t>
      </w:r>
    </w:p>
    <w:p w:rsidR="0062325B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>Барт Мария Вячеславовна – кандидат филологических наук, доцент кафедры немецкого и французского языков</w:t>
      </w:r>
      <w:r w:rsidR="0062325B" w:rsidRPr="00430886">
        <w:rPr>
          <w:rFonts w:ascii="Times New Roman" w:hAnsi="Times New Roman" w:cs="Times New Roman"/>
          <w:sz w:val="28"/>
          <w:szCs w:val="28"/>
        </w:rPr>
        <w:t xml:space="preserve"> 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>Института иностранных языков СГУ им. Питирима Сорокина</w:t>
      </w:r>
      <w:r w:rsidR="00B46D09">
        <w:rPr>
          <w:rFonts w:ascii="Times New Roman" w:hAnsi="Times New Roman" w:cs="Times New Roman"/>
          <w:color w:val="000000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2325B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25B" w:rsidRPr="00430886">
        <w:rPr>
          <w:rFonts w:ascii="Times New Roman" w:hAnsi="Times New Roman" w:cs="Times New Roman"/>
          <w:sz w:val="28"/>
          <w:szCs w:val="28"/>
        </w:rPr>
        <w:t>Белова Наталья Викторовна – старший преподаватель кафедры немецкого и французского языков Института иностранных языков СГУ им. Питирима Сорокина</w:t>
      </w:r>
      <w:r w:rsidR="00B46D09">
        <w:rPr>
          <w:rFonts w:ascii="Times New Roman" w:hAnsi="Times New Roman" w:cs="Times New Roman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sz w:val="28"/>
          <w:szCs w:val="28"/>
        </w:rPr>
        <w:t>;</w:t>
      </w:r>
    </w:p>
    <w:p w:rsidR="0062325B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25B" w:rsidRPr="00430886">
        <w:rPr>
          <w:rFonts w:ascii="Times New Roman" w:hAnsi="Times New Roman" w:cs="Times New Roman"/>
          <w:sz w:val="28"/>
          <w:szCs w:val="28"/>
        </w:rPr>
        <w:t>Вишератина</w:t>
      </w:r>
      <w:proofErr w:type="spellEnd"/>
      <w:r w:rsidR="0062325B" w:rsidRPr="00430886">
        <w:rPr>
          <w:rFonts w:ascii="Times New Roman" w:hAnsi="Times New Roman" w:cs="Times New Roman"/>
          <w:sz w:val="28"/>
          <w:szCs w:val="28"/>
        </w:rPr>
        <w:t xml:space="preserve"> Людмила Семеновна – старший преподаватель кафедры английского языка Института иностранных языков СГУ им. Питирима Сорокина</w:t>
      </w:r>
      <w:r w:rsidR="00B46D09">
        <w:rPr>
          <w:rFonts w:ascii="Times New Roman" w:hAnsi="Times New Roman" w:cs="Times New Roman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sz w:val="28"/>
          <w:szCs w:val="28"/>
        </w:rPr>
        <w:t>;</w:t>
      </w:r>
    </w:p>
    <w:p w:rsidR="0062325B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25B" w:rsidRPr="00430886">
        <w:rPr>
          <w:rFonts w:ascii="Times New Roman" w:hAnsi="Times New Roman" w:cs="Times New Roman"/>
          <w:sz w:val="28"/>
          <w:szCs w:val="28"/>
        </w:rPr>
        <w:t>Гух</w:t>
      </w:r>
      <w:proofErr w:type="spellEnd"/>
      <w:r w:rsidR="0062325B" w:rsidRPr="00430886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="0062325B" w:rsidRPr="00430886">
        <w:rPr>
          <w:rFonts w:ascii="Times New Roman" w:hAnsi="Times New Roman" w:cs="Times New Roman"/>
          <w:sz w:val="28"/>
          <w:szCs w:val="28"/>
        </w:rPr>
        <w:t>Кимовна</w:t>
      </w:r>
      <w:proofErr w:type="spellEnd"/>
      <w:r w:rsidR="0062325B" w:rsidRPr="00430886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</w:t>
      </w:r>
      <w:r w:rsidR="00BA5A7A" w:rsidRPr="00430886"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0214D9">
        <w:rPr>
          <w:rFonts w:ascii="Times New Roman" w:hAnsi="Times New Roman" w:cs="Times New Roman"/>
          <w:sz w:val="28"/>
          <w:szCs w:val="28"/>
        </w:rPr>
        <w:t>заведующий</w:t>
      </w:r>
      <w:r w:rsidR="0062325B" w:rsidRPr="00430886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0214D9">
        <w:rPr>
          <w:rFonts w:ascii="Times New Roman" w:hAnsi="Times New Roman" w:cs="Times New Roman"/>
          <w:sz w:val="28"/>
          <w:szCs w:val="28"/>
        </w:rPr>
        <w:t>ой</w:t>
      </w:r>
      <w:r w:rsidR="0062325B" w:rsidRPr="00430886">
        <w:rPr>
          <w:rFonts w:ascii="Times New Roman" w:hAnsi="Times New Roman" w:cs="Times New Roman"/>
          <w:sz w:val="28"/>
          <w:szCs w:val="28"/>
        </w:rPr>
        <w:t xml:space="preserve"> немецкого и французского языков Института иностранных языков СГУ им. Питирима Сорокина</w:t>
      </w:r>
      <w:r w:rsidR="00B46D09">
        <w:rPr>
          <w:rFonts w:ascii="Times New Roman" w:hAnsi="Times New Roman" w:cs="Times New Roman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sz w:val="28"/>
          <w:szCs w:val="28"/>
        </w:rPr>
        <w:t>;</w:t>
      </w:r>
    </w:p>
    <w:p w:rsidR="0062325B" w:rsidRPr="00B46D09" w:rsidRDefault="00430886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>Дубро</w:t>
      </w:r>
      <w:proofErr w:type="spellEnd"/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 xml:space="preserve"> Юрий Станиславович – старший преподаватель кафедры английского языка Института иностранных языков СГУ им. Питирима Сорокина;</w:t>
      </w:r>
    </w:p>
    <w:p w:rsidR="00B46D09" w:rsidRPr="00430886" w:rsidRDefault="00B46D09" w:rsidP="00B46D09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Крюкова Алла Владиславовна – кандидат педагогических наук, доцент кафедры немецкого и французского языков </w:t>
      </w:r>
      <w:r w:rsidRPr="00B46D09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Института иностранных языков СГУ им. Питирима Сорокина </w:t>
      </w:r>
      <w:r>
        <w:rPr>
          <w:rFonts w:ascii="Times New Roman" w:hAnsi="Times New Roman" w:cs="Times New Roman"/>
          <w:color w:val="000000"/>
          <w:sz w:val="28"/>
          <w:szCs w:val="28"/>
        </w:rPr>
        <w:t>(член жюри);</w:t>
      </w:r>
    </w:p>
    <w:p w:rsidR="00BA5A7A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727" w:rsidRPr="00363ACE">
        <w:rPr>
          <w:rFonts w:ascii="Times New Roman" w:hAnsi="Times New Roman" w:cs="Times New Roman"/>
          <w:sz w:val="28"/>
          <w:szCs w:val="28"/>
        </w:rPr>
        <w:t>Кувардина</w:t>
      </w:r>
      <w:proofErr w:type="spellEnd"/>
      <w:r w:rsidR="00BD5727" w:rsidRPr="00363ACE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BA5A7A" w:rsidRPr="00363ACE">
        <w:rPr>
          <w:rFonts w:ascii="Times New Roman" w:hAnsi="Times New Roman" w:cs="Times New Roman"/>
          <w:sz w:val="28"/>
          <w:szCs w:val="28"/>
        </w:rPr>
        <w:t xml:space="preserve"> </w:t>
      </w:r>
      <w:r w:rsidR="00BA5A7A" w:rsidRPr="00430886">
        <w:rPr>
          <w:rFonts w:ascii="Times New Roman" w:hAnsi="Times New Roman" w:cs="Times New Roman"/>
          <w:sz w:val="28"/>
          <w:szCs w:val="28"/>
        </w:rPr>
        <w:t>–</w:t>
      </w:r>
      <w:r w:rsidR="00E47CC3" w:rsidRPr="00430886">
        <w:rPr>
          <w:rFonts w:ascii="Times New Roman" w:hAnsi="Times New Roman" w:cs="Times New Roman"/>
          <w:sz w:val="28"/>
          <w:szCs w:val="28"/>
        </w:rPr>
        <w:t xml:space="preserve"> обучающаяся группы 10</w:t>
      </w:r>
      <w:r w:rsidR="00BB2625">
        <w:rPr>
          <w:rFonts w:ascii="Times New Roman" w:hAnsi="Times New Roman" w:cs="Times New Roman"/>
          <w:sz w:val="28"/>
          <w:szCs w:val="28"/>
        </w:rPr>
        <w:t>3</w:t>
      </w:r>
      <w:r w:rsidR="00BA5A7A" w:rsidRPr="00430886">
        <w:rPr>
          <w:rFonts w:ascii="Times New Roman" w:hAnsi="Times New Roman" w:cs="Times New Roman"/>
          <w:sz w:val="28"/>
          <w:szCs w:val="28"/>
        </w:rPr>
        <w:t>1п-АФо, председатель СНО Института иностранных языков;</w:t>
      </w:r>
    </w:p>
    <w:p w:rsidR="0062325B" w:rsidRDefault="00430886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>Сердюк Елена Владимировна – кандидат педагогических наук, доцент кафедры английского языка Института иностранных наук СГУ им. Питирима Сорокина</w:t>
      </w:r>
      <w:r w:rsidR="00B46D09">
        <w:rPr>
          <w:rFonts w:ascii="Times New Roman" w:hAnsi="Times New Roman" w:cs="Times New Roman"/>
          <w:color w:val="000000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25B" w:rsidRPr="00430886" w:rsidRDefault="0062325B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886">
        <w:rPr>
          <w:rFonts w:ascii="Times New Roman" w:hAnsi="Times New Roman" w:cs="Times New Roman"/>
          <w:color w:val="000000"/>
          <w:sz w:val="28"/>
          <w:szCs w:val="28"/>
        </w:rPr>
        <w:t>Сухорукова Юлия Сергеевна –</w:t>
      </w:r>
      <w:r w:rsidR="00E47CC3" w:rsidRPr="00430886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филологических наук, </w:t>
      </w:r>
      <w:r w:rsidR="00C26B6C" w:rsidRPr="00430886">
        <w:rPr>
          <w:rFonts w:ascii="Times New Roman" w:hAnsi="Times New Roman" w:cs="Times New Roman"/>
          <w:color w:val="000000"/>
          <w:sz w:val="28"/>
          <w:szCs w:val="28"/>
        </w:rPr>
        <w:t xml:space="preserve">доцент, </w:t>
      </w:r>
      <w:r w:rsidR="00BA5A7A" w:rsidRPr="00430886">
        <w:rPr>
          <w:rFonts w:ascii="Times New Roman" w:hAnsi="Times New Roman" w:cs="Times New Roman"/>
          <w:color w:val="000000"/>
          <w:sz w:val="28"/>
          <w:szCs w:val="28"/>
        </w:rPr>
        <w:t>доцент</w:t>
      </w:r>
      <w:r w:rsidRPr="00430886">
        <w:rPr>
          <w:rFonts w:ascii="Times New Roman" w:hAnsi="Times New Roman" w:cs="Times New Roman"/>
          <w:color w:val="000000"/>
          <w:sz w:val="28"/>
          <w:szCs w:val="28"/>
        </w:rPr>
        <w:t xml:space="preserve"> кафедры немецкого и французского языков Института иностранных языков СГУ им. Питирима Сорокина</w:t>
      </w:r>
      <w:r w:rsidR="00B46D09">
        <w:rPr>
          <w:rFonts w:ascii="Times New Roman" w:hAnsi="Times New Roman" w:cs="Times New Roman"/>
          <w:color w:val="000000"/>
          <w:sz w:val="28"/>
          <w:szCs w:val="28"/>
        </w:rPr>
        <w:t xml:space="preserve"> (член жюри)</w:t>
      </w:r>
      <w:r w:rsidRPr="004308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25B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>Трофимова Юлия Ивановна – кандидат педагогических наук, доцент, зав</w:t>
      </w:r>
      <w:r w:rsidR="00BA5A7A" w:rsidRPr="00430886">
        <w:rPr>
          <w:rFonts w:ascii="Times New Roman" w:hAnsi="Times New Roman" w:cs="Times New Roman"/>
          <w:color w:val="000000"/>
          <w:sz w:val="28"/>
          <w:szCs w:val="28"/>
        </w:rPr>
        <w:t>едующий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 xml:space="preserve"> кафедрой английского языка Института иностранных наук СГУ им. Питирима Сорокина</w:t>
      </w:r>
      <w:r w:rsidR="00413402">
        <w:rPr>
          <w:rFonts w:ascii="Times New Roman" w:hAnsi="Times New Roman" w:cs="Times New Roman"/>
          <w:color w:val="000000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25B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25B" w:rsidRPr="00430886">
        <w:rPr>
          <w:rFonts w:ascii="Times New Roman" w:hAnsi="Times New Roman" w:cs="Times New Roman"/>
          <w:sz w:val="28"/>
          <w:szCs w:val="28"/>
        </w:rPr>
        <w:t>Чупрова Наталия Владимировна – старший преподаватель кафедры английского языка Института иностранных языков СГУ им. Питирима Сорокина</w:t>
      </w:r>
      <w:r w:rsidR="00B46D09">
        <w:rPr>
          <w:rFonts w:ascii="Times New Roman" w:hAnsi="Times New Roman" w:cs="Times New Roman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sz w:val="28"/>
          <w:szCs w:val="28"/>
        </w:rPr>
        <w:t>;</w:t>
      </w:r>
    </w:p>
    <w:p w:rsidR="0062325B" w:rsidRPr="00430886" w:rsidRDefault="00430886" w:rsidP="00430886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25B" w:rsidRPr="00430886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="0062325B" w:rsidRPr="00430886">
        <w:rPr>
          <w:rFonts w:ascii="Times New Roman" w:hAnsi="Times New Roman" w:cs="Times New Roman"/>
          <w:sz w:val="28"/>
          <w:szCs w:val="28"/>
        </w:rPr>
        <w:t xml:space="preserve"> Лариса Генриховна – старший преподаватель кафедры немецкого и французского языков Института иностранных языков СГУ им. Питирима Сорокина</w:t>
      </w:r>
      <w:r w:rsidR="00B46D09">
        <w:rPr>
          <w:rFonts w:ascii="Times New Roman" w:hAnsi="Times New Roman" w:cs="Times New Roman"/>
          <w:sz w:val="28"/>
          <w:szCs w:val="28"/>
        </w:rPr>
        <w:t xml:space="preserve"> (член жюри)</w:t>
      </w:r>
      <w:r w:rsidR="0062325B" w:rsidRPr="00430886">
        <w:rPr>
          <w:rFonts w:ascii="Times New Roman" w:hAnsi="Times New Roman" w:cs="Times New Roman"/>
          <w:sz w:val="28"/>
          <w:szCs w:val="28"/>
        </w:rPr>
        <w:t>.</w:t>
      </w:r>
    </w:p>
    <w:p w:rsidR="00D52E01" w:rsidRDefault="00D52E01" w:rsidP="0015210B">
      <w:pPr>
        <w:rPr>
          <w:color w:val="000000"/>
          <w:sz w:val="28"/>
          <w:szCs w:val="28"/>
        </w:rPr>
      </w:pPr>
    </w:p>
    <w:p w:rsidR="00FA45D7" w:rsidRDefault="00FA45D7" w:rsidP="0015210B">
      <w:pPr>
        <w:rPr>
          <w:color w:val="000000"/>
          <w:sz w:val="28"/>
          <w:szCs w:val="28"/>
        </w:rPr>
      </w:pPr>
    </w:p>
    <w:p w:rsidR="00FA45D7" w:rsidRDefault="00FA45D7" w:rsidP="0015210B">
      <w:pPr>
        <w:rPr>
          <w:color w:val="000000"/>
          <w:sz w:val="28"/>
          <w:szCs w:val="28"/>
        </w:rPr>
      </w:pPr>
    </w:p>
    <w:p w:rsidR="00FA45D7" w:rsidRDefault="00FA45D7" w:rsidP="0015210B">
      <w:pPr>
        <w:rPr>
          <w:color w:val="000000"/>
          <w:sz w:val="28"/>
          <w:szCs w:val="28"/>
        </w:rPr>
      </w:pPr>
    </w:p>
    <w:p w:rsidR="00FA45D7" w:rsidRDefault="00FA45D7" w:rsidP="0015210B">
      <w:pPr>
        <w:rPr>
          <w:color w:val="000000"/>
          <w:sz w:val="28"/>
          <w:szCs w:val="28"/>
        </w:rPr>
      </w:pPr>
    </w:p>
    <w:p w:rsidR="00485BDC" w:rsidRDefault="00485BDC" w:rsidP="0015210B">
      <w:pPr>
        <w:rPr>
          <w:color w:val="000000"/>
          <w:sz w:val="28"/>
          <w:szCs w:val="28"/>
        </w:rPr>
      </w:pPr>
    </w:p>
    <w:p w:rsidR="00485BDC" w:rsidRDefault="00485BDC" w:rsidP="0015210B">
      <w:pPr>
        <w:rPr>
          <w:color w:val="000000"/>
          <w:sz w:val="28"/>
          <w:szCs w:val="28"/>
        </w:rPr>
      </w:pPr>
    </w:p>
    <w:p w:rsidR="00485BDC" w:rsidRDefault="00485BDC" w:rsidP="0015210B">
      <w:pPr>
        <w:rPr>
          <w:color w:val="000000"/>
          <w:sz w:val="28"/>
          <w:szCs w:val="28"/>
        </w:rPr>
      </w:pPr>
    </w:p>
    <w:p w:rsidR="00485BDC" w:rsidRDefault="00485BDC" w:rsidP="0015210B">
      <w:pPr>
        <w:rPr>
          <w:color w:val="000000"/>
          <w:sz w:val="28"/>
          <w:szCs w:val="28"/>
        </w:rPr>
      </w:pPr>
    </w:p>
    <w:p w:rsidR="00191249" w:rsidRDefault="00191249" w:rsidP="0015210B">
      <w:pPr>
        <w:rPr>
          <w:color w:val="000000"/>
          <w:sz w:val="28"/>
          <w:szCs w:val="28"/>
        </w:rPr>
      </w:pPr>
    </w:p>
    <w:p w:rsidR="00191249" w:rsidRDefault="00191249" w:rsidP="0015210B">
      <w:pPr>
        <w:rPr>
          <w:color w:val="000000"/>
          <w:sz w:val="28"/>
          <w:szCs w:val="28"/>
        </w:rPr>
      </w:pPr>
    </w:p>
    <w:p w:rsidR="00191249" w:rsidRDefault="00191249" w:rsidP="0015210B">
      <w:pPr>
        <w:rPr>
          <w:color w:val="000000"/>
          <w:sz w:val="28"/>
          <w:szCs w:val="28"/>
        </w:rPr>
      </w:pPr>
    </w:p>
    <w:p w:rsidR="00485BDC" w:rsidRDefault="00485BDC" w:rsidP="0015210B">
      <w:pPr>
        <w:rPr>
          <w:color w:val="000000"/>
          <w:sz w:val="28"/>
          <w:szCs w:val="28"/>
        </w:rPr>
      </w:pPr>
    </w:p>
    <w:p w:rsidR="00485BDC" w:rsidRDefault="00485BDC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BB2625" w:rsidRDefault="00BB2625" w:rsidP="0015210B">
      <w:pPr>
        <w:rPr>
          <w:color w:val="000000"/>
          <w:sz w:val="28"/>
          <w:szCs w:val="28"/>
        </w:rPr>
      </w:pPr>
    </w:p>
    <w:p w:rsidR="00FA45D7" w:rsidRPr="00510612" w:rsidRDefault="00FA45D7" w:rsidP="00FA45D7">
      <w:pPr>
        <w:pStyle w:val="ab"/>
        <w:ind w:firstLine="4395"/>
        <w:jc w:val="right"/>
        <w:rPr>
          <w:sz w:val="28"/>
          <w:szCs w:val="28"/>
        </w:rPr>
      </w:pPr>
      <w:r w:rsidRPr="0051061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FA45D7" w:rsidRPr="00510612" w:rsidRDefault="00FA45D7" w:rsidP="00FA45D7">
      <w:pPr>
        <w:pStyle w:val="ab"/>
        <w:jc w:val="right"/>
        <w:rPr>
          <w:sz w:val="28"/>
          <w:szCs w:val="28"/>
        </w:rPr>
      </w:pPr>
      <w:r w:rsidRPr="00510612">
        <w:rPr>
          <w:sz w:val="28"/>
          <w:szCs w:val="28"/>
        </w:rPr>
        <w:t>к приказу СГУ им. Питирима Сорокина</w:t>
      </w:r>
    </w:p>
    <w:p w:rsidR="00FA45D7" w:rsidRPr="00510612" w:rsidRDefault="00FA45D7" w:rsidP="00FA45D7">
      <w:pPr>
        <w:pStyle w:val="ab"/>
        <w:jc w:val="right"/>
        <w:rPr>
          <w:sz w:val="28"/>
          <w:szCs w:val="28"/>
        </w:rPr>
      </w:pPr>
      <w:r w:rsidRPr="00510612">
        <w:rPr>
          <w:sz w:val="28"/>
          <w:szCs w:val="28"/>
        </w:rPr>
        <w:t>от _______________ №_______________</w:t>
      </w:r>
    </w:p>
    <w:p w:rsidR="00FA45D7" w:rsidRPr="00510612" w:rsidRDefault="00FA45D7" w:rsidP="00FA45D7">
      <w:pPr>
        <w:rPr>
          <w:sz w:val="28"/>
          <w:szCs w:val="28"/>
        </w:rPr>
      </w:pPr>
    </w:p>
    <w:p w:rsidR="00FA45D7" w:rsidRPr="00510612" w:rsidRDefault="00FA45D7" w:rsidP="00FA45D7">
      <w:pPr>
        <w:rPr>
          <w:sz w:val="28"/>
          <w:szCs w:val="28"/>
        </w:rPr>
      </w:pPr>
    </w:p>
    <w:p w:rsidR="00FA45D7" w:rsidRPr="00510612" w:rsidRDefault="00FA45D7" w:rsidP="00FA4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10612">
        <w:rPr>
          <w:sz w:val="28"/>
          <w:szCs w:val="28"/>
        </w:rPr>
        <w:t>Конференции</w:t>
      </w:r>
    </w:p>
    <w:p w:rsidR="00FA45D7" w:rsidRPr="00510612" w:rsidRDefault="00FA45D7" w:rsidP="00FA45D7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10612">
        <w:rPr>
          <w:sz w:val="28"/>
          <w:szCs w:val="28"/>
        </w:rPr>
        <w:t xml:space="preserve">Ежегодная научно-практическая конференция </w:t>
      </w:r>
      <w:r>
        <w:rPr>
          <w:sz w:val="28"/>
          <w:szCs w:val="28"/>
        </w:rPr>
        <w:t xml:space="preserve">(конкурс научных работ) </w:t>
      </w:r>
      <w:r w:rsidRPr="00510612">
        <w:rPr>
          <w:sz w:val="28"/>
          <w:szCs w:val="28"/>
        </w:rPr>
        <w:t>обучающихся</w:t>
      </w:r>
    </w:p>
    <w:p w:rsidR="00FA45D7" w:rsidRDefault="00FA45D7" w:rsidP="00FA45D7">
      <w:pPr>
        <w:spacing w:after="240"/>
        <w:jc w:val="center"/>
        <w:rPr>
          <w:sz w:val="28"/>
          <w:szCs w:val="28"/>
        </w:rPr>
      </w:pPr>
      <w:r w:rsidRPr="00510612">
        <w:rPr>
          <w:sz w:val="28"/>
          <w:szCs w:val="28"/>
        </w:rPr>
        <w:t>«Актуальные вопросы языкового образования»</w:t>
      </w:r>
      <w:r>
        <w:rPr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3402"/>
      </w:tblGrid>
      <w:tr w:rsidR="00FA3430" w:rsidRPr="00FA3430" w:rsidTr="00191249">
        <w:tc>
          <w:tcPr>
            <w:tcW w:w="10031" w:type="dxa"/>
            <w:gridSpan w:val="3"/>
          </w:tcPr>
          <w:p w:rsidR="00191249" w:rsidRPr="00FA3430" w:rsidRDefault="00191249" w:rsidP="00485BDC">
            <w:pPr>
              <w:jc w:val="center"/>
              <w:rPr>
                <w:sz w:val="28"/>
                <w:szCs w:val="28"/>
              </w:rPr>
            </w:pPr>
          </w:p>
          <w:p w:rsidR="00413402" w:rsidRPr="00FA3430" w:rsidRDefault="00413402" w:rsidP="00413402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 xml:space="preserve">Секция «Методические аспекты преподавания иностранных языков» </w:t>
            </w:r>
          </w:p>
          <w:p w:rsidR="00FA45D7" w:rsidRPr="00FA3430" w:rsidRDefault="00FA45D7" w:rsidP="00413402">
            <w:pPr>
              <w:jc w:val="center"/>
              <w:rPr>
                <w:sz w:val="28"/>
                <w:szCs w:val="28"/>
              </w:rPr>
            </w:pPr>
          </w:p>
        </w:tc>
      </w:tr>
      <w:tr w:rsidR="00FA3430" w:rsidRPr="00FA3430" w:rsidTr="00191249">
        <w:tc>
          <w:tcPr>
            <w:tcW w:w="3652" w:type="dxa"/>
          </w:tcPr>
          <w:p w:rsidR="00FA45D7" w:rsidRPr="00FA3430" w:rsidRDefault="00485BDC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FA45D7" w:rsidRPr="00FA3430" w:rsidRDefault="00485BDC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402" w:type="dxa"/>
          </w:tcPr>
          <w:p w:rsidR="00FA45D7" w:rsidRPr="00FA3430" w:rsidRDefault="00485BDC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>Модератор</w:t>
            </w:r>
          </w:p>
        </w:tc>
      </w:tr>
      <w:tr w:rsidR="00FA3430" w:rsidRPr="00FA3430" w:rsidTr="00191249">
        <w:tc>
          <w:tcPr>
            <w:tcW w:w="3652" w:type="dxa"/>
          </w:tcPr>
          <w:p w:rsidR="00485BDC" w:rsidRPr="00413402" w:rsidRDefault="00485BDC" w:rsidP="00485BDC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>2</w:t>
            </w:r>
            <w:r w:rsidR="00413402" w:rsidRPr="00413402">
              <w:rPr>
                <w:sz w:val="28"/>
                <w:szCs w:val="28"/>
              </w:rPr>
              <w:t>2</w:t>
            </w:r>
            <w:r w:rsidR="00FA3430" w:rsidRPr="00413402">
              <w:rPr>
                <w:sz w:val="28"/>
                <w:szCs w:val="28"/>
              </w:rPr>
              <w:t xml:space="preserve"> апреля 2025</w:t>
            </w:r>
            <w:r w:rsidRPr="00413402">
              <w:rPr>
                <w:sz w:val="28"/>
                <w:szCs w:val="28"/>
              </w:rPr>
              <w:t xml:space="preserve"> года</w:t>
            </w:r>
          </w:p>
          <w:p w:rsidR="00FA45D7" w:rsidRPr="00413402" w:rsidRDefault="00485BDC" w:rsidP="00485BDC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>8.30-11.40</w:t>
            </w:r>
          </w:p>
        </w:tc>
        <w:tc>
          <w:tcPr>
            <w:tcW w:w="2977" w:type="dxa"/>
          </w:tcPr>
          <w:p w:rsidR="00485BDC" w:rsidRPr="00FA3430" w:rsidRDefault="00485BDC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 xml:space="preserve">ауд. 10 </w:t>
            </w:r>
          </w:p>
          <w:p w:rsidR="00FA45D7" w:rsidRPr="00FA3430" w:rsidRDefault="00FA45D7" w:rsidP="00485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A45D7" w:rsidRPr="00FA3430" w:rsidRDefault="00485BDC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>М.В. Барт</w:t>
            </w:r>
          </w:p>
        </w:tc>
      </w:tr>
      <w:tr w:rsidR="00FA3430" w:rsidRPr="00FA3430" w:rsidTr="00191249">
        <w:tc>
          <w:tcPr>
            <w:tcW w:w="10031" w:type="dxa"/>
            <w:gridSpan w:val="3"/>
          </w:tcPr>
          <w:p w:rsidR="00191249" w:rsidRPr="00413402" w:rsidRDefault="00191249" w:rsidP="00485BDC">
            <w:pPr>
              <w:jc w:val="center"/>
              <w:rPr>
                <w:sz w:val="28"/>
                <w:szCs w:val="28"/>
              </w:rPr>
            </w:pPr>
          </w:p>
          <w:p w:rsidR="00413402" w:rsidRPr="00413402" w:rsidRDefault="00413402" w:rsidP="00413402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 xml:space="preserve">Секция «Страноведение Великобритании, США, Германии, Испании» </w:t>
            </w:r>
          </w:p>
          <w:p w:rsidR="00485BDC" w:rsidRPr="00413402" w:rsidRDefault="00485BDC" w:rsidP="00485BDC">
            <w:pPr>
              <w:jc w:val="center"/>
              <w:rPr>
                <w:sz w:val="28"/>
                <w:szCs w:val="28"/>
              </w:rPr>
            </w:pPr>
          </w:p>
        </w:tc>
      </w:tr>
      <w:tr w:rsidR="00FA3430" w:rsidRPr="00FA3430" w:rsidTr="00191249">
        <w:tc>
          <w:tcPr>
            <w:tcW w:w="3652" w:type="dxa"/>
          </w:tcPr>
          <w:p w:rsidR="00485BDC" w:rsidRPr="00413402" w:rsidRDefault="00485BDC" w:rsidP="00485BDC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>2</w:t>
            </w:r>
            <w:r w:rsidR="00FA3430" w:rsidRPr="00413402">
              <w:rPr>
                <w:sz w:val="28"/>
                <w:szCs w:val="28"/>
              </w:rPr>
              <w:t>4</w:t>
            </w:r>
            <w:r w:rsidRPr="00413402">
              <w:rPr>
                <w:sz w:val="28"/>
                <w:szCs w:val="28"/>
              </w:rPr>
              <w:t xml:space="preserve"> апреля 202</w:t>
            </w:r>
            <w:r w:rsidR="00413402" w:rsidRPr="00413402">
              <w:rPr>
                <w:sz w:val="28"/>
                <w:szCs w:val="28"/>
              </w:rPr>
              <w:t>5</w:t>
            </w:r>
            <w:r w:rsidRPr="00413402">
              <w:rPr>
                <w:sz w:val="28"/>
                <w:szCs w:val="28"/>
              </w:rPr>
              <w:t xml:space="preserve"> года</w:t>
            </w:r>
          </w:p>
          <w:p w:rsidR="00FA45D7" w:rsidRPr="00413402" w:rsidRDefault="00485BDC" w:rsidP="00485BDC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>8.30-11.40</w:t>
            </w:r>
          </w:p>
        </w:tc>
        <w:tc>
          <w:tcPr>
            <w:tcW w:w="2977" w:type="dxa"/>
          </w:tcPr>
          <w:p w:rsidR="00485BDC" w:rsidRPr="00FA3430" w:rsidRDefault="00485BDC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>ауд. 414</w:t>
            </w:r>
          </w:p>
          <w:p w:rsidR="00FA45D7" w:rsidRPr="00FA3430" w:rsidRDefault="00FA45D7" w:rsidP="00485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A45D7" w:rsidRPr="00FA3430" w:rsidRDefault="00363ACE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>Е.В.</w:t>
            </w:r>
            <w:r w:rsidR="00413402">
              <w:rPr>
                <w:sz w:val="28"/>
                <w:szCs w:val="28"/>
              </w:rPr>
              <w:t xml:space="preserve"> </w:t>
            </w:r>
            <w:r w:rsidRPr="00FA3430">
              <w:rPr>
                <w:sz w:val="28"/>
                <w:szCs w:val="28"/>
              </w:rPr>
              <w:t>Сердюк</w:t>
            </w:r>
          </w:p>
        </w:tc>
      </w:tr>
      <w:tr w:rsidR="00FA3430" w:rsidRPr="00FA3430" w:rsidTr="00191249">
        <w:tc>
          <w:tcPr>
            <w:tcW w:w="10031" w:type="dxa"/>
            <w:gridSpan w:val="3"/>
          </w:tcPr>
          <w:p w:rsidR="00191249" w:rsidRPr="00413402" w:rsidRDefault="00191249" w:rsidP="00485BDC">
            <w:pPr>
              <w:jc w:val="center"/>
              <w:rPr>
                <w:sz w:val="28"/>
                <w:szCs w:val="28"/>
              </w:rPr>
            </w:pPr>
          </w:p>
          <w:p w:rsidR="00485BDC" w:rsidRPr="00413402" w:rsidRDefault="00485BDC" w:rsidP="00485BDC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 xml:space="preserve">Секция «Лингвистические аспекты преподавания иностранных языков» </w:t>
            </w:r>
          </w:p>
          <w:p w:rsidR="00485BDC" w:rsidRPr="00413402" w:rsidRDefault="00485BDC" w:rsidP="00485BDC">
            <w:pPr>
              <w:jc w:val="center"/>
              <w:rPr>
                <w:sz w:val="28"/>
                <w:szCs w:val="28"/>
              </w:rPr>
            </w:pPr>
          </w:p>
        </w:tc>
      </w:tr>
      <w:tr w:rsidR="00FA3430" w:rsidRPr="00FA3430" w:rsidTr="00191249">
        <w:tc>
          <w:tcPr>
            <w:tcW w:w="3652" w:type="dxa"/>
          </w:tcPr>
          <w:p w:rsidR="00191249" w:rsidRPr="00413402" w:rsidRDefault="00485BDC" w:rsidP="00485BDC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>2</w:t>
            </w:r>
            <w:r w:rsidR="00FA3430" w:rsidRPr="00413402">
              <w:rPr>
                <w:sz w:val="28"/>
                <w:szCs w:val="28"/>
              </w:rPr>
              <w:t>5</w:t>
            </w:r>
            <w:r w:rsidR="00413402" w:rsidRPr="00413402">
              <w:rPr>
                <w:sz w:val="28"/>
                <w:szCs w:val="28"/>
              </w:rPr>
              <w:t xml:space="preserve"> апреля 2025</w:t>
            </w:r>
            <w:r w:rsidRPr="00413402">
              <w:rPr>
                <w:sz w:val="28"/>
                <w:szCs w:val="28"/>
              </w:rPr>
              <w:t xml:space="preserve"> года</w:t>
            </w:r>
          </w:p>
          <w:p w:rsidR="00485BDC" w:rsidRPr="00413402" w:rsidRDefault="00485BDC" w:rsidP="00485BDC">
            <w:pPr>
              <w:jc w:val="center"/>
              <w:rPr>
                <w:sz w:val="28"/>
                <w:szCs w:val="28"/>
              </w:rPr>
            </w:pPr>
            <w:r w:rsidRPr="00413402">
              <w:rPr>
                <w:sz w:val="28"/>
                <w:szCs w:val="28"/>
              </w:rPr>
              <w:t xml:space="preserve"> 8.30-11.40</w:t>
            </w:r>
          </w:p>
        </w:tc>
        <w:tc>
          <w:tcPr>
            <w:tcW w:w="2977" w:type="dxa"/>
          </w:tcPr>
          <w:p w:rsidR="00485BDC" w:rsidRPr="00FA3430" w:rsidRDefault="00485BDC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>ауд. 414</w:t>
            </w:r>
          </w:p>
        </w:tc>
        <w:tc>
          <w:tcPr>
            <w:tcW w:w="3402" w:type="dxa"/>
          </w:tcPr>
          <w:p w:rsidR="00485BDC" w:rsidRPr="00FA3430" w:rsidRDefault="00191249" w:rsidP="00485BDC">
            <w:pPr>
              <w:jc w:val="center"/>
              <w:rPr>
                <w:sz w:val="28"/>
                <w:szCs w:val="28"/>
              </w:rPr>
            </w:pPr>
            <w:r w:rsidRPr="00FA3430">
              <w:rPr>
                <w:sz w:val="28"/>
                <w:szCs w:val="28"/>
              </w:rPr>
              <w:t xml:space="preserve">Ж.К. </w:t>
            </w:r>
            <w:proofErr w:type="spellStart"/>
            <w:r w:rsidRPr="00FA3430">
              <w:rPr>
                <w:sz w:val="28"/>
                <w:szCs w:val="28"/>
              </w:rPr>
              <w:t>Гух</w:t>
            </w:r>
            <w:proofErr w:type="spellEnd"/>
          </w:p>
        </w:tc>
      </w:tr>
    </w:tbl>
    <w:p w:rsidR="00FA45D7" w:rsidRDefault="00FA45D7" w:rsidP="00FA45D7">
      <w:pPr>
        <w:spacing w:after="240"/>
        <w:jc w:val="center"/>
        <w:rPr>
          <w:sz w:val="28"/>
          <w:szCs w:val="28"/>
        </w:rPr>
      </w:pPr>
    </w:p>
    <w:sectPr w:rsidR="00FA45D7" w:rsidSect="001912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65A"/>
    <w:multiLevelType w:val="hybridMultilevel"/>
    <w:tmpl w:val="B2141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00024E"/>
    <w:multiLevelType w:val="hybridMultilevel"/>
    <w:tmpl w:val="525C2ED4"/>
    <w:lvl w:ilvl="0" w:tplc="028ADB98">
      <w:start w:val="1"/>
      <w:numFmt w:val="decimal"/>
      <w:lvlText w:val="%1."/>
      <w:lvlJc w:val="left"/>
      <w:pPr>
        <w:ind w:left="126" w:hanging="705"/>
      </w:pPr>
      <w:rPr>
        <w:rFonts w:hint="default"/>
        <w:i w:val="0"/>
        <w:color w:val="auto"/>
        <w:w w:val="98"/>
        <w:lang w:val="ru-RU" w:eastAsia="en-US" w:bidi="ar-SA"/>
      </w:rPr>
    </w:lvl>
    <w:lvl w:ilvl="1" w:tplc="D5B2C8C8">
      <w:numFmt w:val="bullet"/>
      <w:lvlText w:val="•"/>
      <w:lvlJc w:val="left"/>
      <w:pPr>
        <w:ind w:left="1112" w:hanging="705"/>
      </w:pPr>
      <w:rPr>
        <w:rFonts w:hint="default"/>
        <w:lang w:val="ru-RU" w:eastAsia="en-US" w:bidi="ar-SA"/>
      </w:rPr>
    </w:lvl>
    <w:lvl w:ilvl="2" w:tplc="5E8ECAF6">
      <w:numFmt w:val="bullet"/>
      <w:lvlText w:val="•"/>
      <w:lvlJc w:val="left"/>
      <w:pPr>
        <w:ind w:left="2104" w:hanging="705"/>
      </w:pPr>
      <w:rPr>
        <w:rFonts w:hint="default"/>
        <w:lang w:val="ru-RU" w:eastAsia="en-US" w:bidi="ar-SA"/>
      </w:rPr>
    </w:lvl>
    <w:lvl w:ilvl="3" w:tplc="FA149B22">
      <w:numFmt w:val="bullet"/>
      <w:lvlText w:val="•"/>
      <w:lvlJc w:val="left"/>
      <w:pPr>
        <w:ind w:left="3097" w:hanging="705"/>
      </w:pPr>
      <w:rPr>
        <w:rFonts w:hint="default"/>
        <w:lang w:val="ru-RU" w:eastAsia="en-US" w:bidi="ar-SA"/>
      </w:rPr>
    </w:lvl>
    <w:lvl w:ilvl="4" w:tplc="FCE6B59E">
      <w:numFmt w:val="bullet"/>
      <w:lvlText w:val="•"/>
      <w:lvlJc w:val="left"/>
      <w:pPr>
        <w:ind w:left="4089" w:hanging="705"/>
      </w:pPr>
      <w:rPr>
        <w:rFonts w:hint="default"/>
        <w:lang w:val="ru-RU" w:eastAsia="en-US" w:bidi="ar-SA"/>
      </w:rPr>
    </w:lvl>
    <w:lvl w:ilvl="5" w:tplc="E4E6C862">
      <w:numFmt w:val="bullet"/>
      <w:lvlText w:val="•"/>
      <w:lvlJc w:val="left"/>
      <w:pPr>
        <w:ind w:left="5082" w:hanging="705"/>
      </w:pPr>
      <w:rPr>
        <w:rFonts w:hint="default"/>
        <w:lang w:val="ru-RU" w:eastAsia="en-US" w:bidi="ar-SA"/>
      </w:rPr>
    </w:lvl>
    <w:lvl w:ilvl="6" w:tplc="0BB22C12">
      <w:numFmt w:val="bullet"/>
      <w:lvlText w:val="•"/>
      <w:lvlJc w:val="left"/>
      <w:pPr>
        <w:ind w:left="6074" w:hanging="705"/>
      </w:pPr>
      <w:rPr>
        <w:rFonts w:hint="default"/>
        <w:lang w:val="ru-RU" w:eastAsia="en-US" w:bidi="ar-SA"/>
      </w:rPr>
    </w:lvl>
    <w:lvl w:ilvl="7" w:tplc="FCCA679E">
      <w:numFmt w:val="bullet"/>
      <w:lvlText w:val="•"/>
      <w:lvlJc w:val="left"/>
      <w:pPr>
        <w:ind w:left="7066" w:hanging="705"/>
      </w:pPr>
      <w:rPr>
        <w:rFonts w:hint="default"/>
        <w:lang w:val="ru-RU" w:eastAsia="en-US" w:bidi="ar-SA"/>
      </w:rPr>
    </w:lvl>
    <w:lvl w:ilvl="8" w:tplc="80443336">
      <w:numFmt w:val="bullet"/>
      <w:lvlText w:val="•"/>
      <w:lvlJc w:val="left"/>
      <w:pPr>
        <w:ind w:left="8059" w:hanging="705"/>
      </w:pPr>
      <w:rPr>
        <w:rFonts w:hint="default"/>
        <w:lang w:val="ru-RU" w:eastAsia="en-US" w:bidi="ar-SA"/>
      </w:rPr>
    </w:lvl>
  </w:abstractNum>
  <w:abstractNum w:abstractNumId="2" w15:restartNumberingAfterBreak="0">
    <w:nsid w:val="46E46B4B"/>
    <w:multiLevelType w:val="hybridMultilevel"/>
    <w:tmpl w:val="D8E0ADB4"/>
    <w:lvl w:ilvl="0" w:tplc="7D221150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D03D4"/>
    <w:multiLevelType w:val="hybridMultilevel"/>
    <w:tmpl w:val="9406330E"/>
    <w:lvl w:ilvl="0" w:tplc="263E76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21051"/>
    <w:multiLevelType w:val="hybridMultilevel"/>
    <w:tmpl w:val="4BC8B234"/>
    <w:lvl w:ilvl="0" w:tplc="5FB41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FD54FB"/>
    <w:multiLevelType w:val="hybridMultilevel"/>
    <w:tmpl w:val="9E7ED27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B11FF"/>
    <w:multiLevelType w:val="hybridMultilevel"/>
    <w:tmpl w:val="4E08EEC0"/>
    <w:lvl w:ilvl="0" w:tplc="29723EC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AF2417"/>
    <w:multiLevelType w:val="hybridMultilevel"/>
    <w:tmpl w:val="3846467C"/>
    <w:lvl w:ilvl="0" w:tplc="8FE03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0B"/>
    <w:rsid w:val="000214D9"/>
    <w:rsid w:val="0008478B"/>
    <w:rsid w:val="000F507F"/>
    <w:rsid w:val="00107AF5"/>
    <w:rsid w:val="00141256"/>
    <w:rsid w:val="0014134B"/>
    <w:rsid w:val="0015210B"/>
    <w:rsid w:val="00187E20"/>
    <w:rsid w:val="00191249"/>
    <w:rsid w:val="0019377C"/>
    <w:rsid w:val="001B2C1D"/>
    <w:rsid w:val="001B4804"/>
    <w:rsid w:val="001C2163"/>
    <w:rsid w:val="001C239E"/>
    <w:rsid w:val="001C26B9"/>
    <w:rsid w:val="0022216D"/>
    <w:rsid w:val="0026190A"/>
    <w:rsid w:val="002706A0"/>
    <w:rsid w:val="0027513A"/>
    <w:rsid w:val="00341E09"/>
    <w:rsid w:val="00363ACE"/>
    <w:rsid w:val="00365F9E"/>
    <w:rsid w:val="003A1C0B"/>
    <w:rsid w:val="003B5D8F"/>
    <w:rsid w:val="003D46F1"/>
    <w:rsid w:val="003E6C50"/>
    <w:rsid w:val="00413402"/>
    <w:rsid w:val="00430886"/>
    <w:rsid w:val="004435F6"/>
    <w:rsid w:val="004552E0"/>
    <w:rsid w:val="00455722"/>
    <w:rsid w:val="00484A7D"/>
    <w:rsid w:val="00485BDC"/>
    <w:rsid w:val="00496333"/>
    <w:rsid w:val="004A5F58"/>
    <w:rsid w:val="00510612"/>
    <w:rsid w:val="005174AF"/>
    <w:rsid w:val="00532E61"/>
    <w:rsid w:val="005365B8"/>
    <w:rsid w:val="005437C5"/>
    <w:rsid w:val="005A1565"/>
    <w:rsid w:val="005A4651"/>
    <w:rsid w:val="005B313F"/>
    <w:rsid w:val="005C20A7"/>
    <w:rsid w:val="005C2D65"/>
    <w:rsid w:val="005D17BF"/>
    <w:rsid w:val="005D532F"/>
    <w:rsid w:val="005F6674"/>
    <w:rsid w:val="0062325B"/>
    <w:rsid w:val="00624CB0"/>
    <w:rsid w:val="00641483"/>
    <w:rsid w:val="00641964"/>
    <w:rsid w:val="0068205D"/>
    <w:rsid w:val="00684DA1"/>
    <w:rsid w:val="006E5109"/>
    <w:rsid w:val="007027EE"/>
    <w:rsid w:val="00717784"/>
    <w:rsid w:val="0072790A"/>
    <w:rsid w:val="007575DE"/>
    <w:rsid w:val="00787562"/>
    <w:rsid w:val="007A23CD"/>
    <w:rsid w:val="00806118"/>
    <w:rsid w:val="008149EC"/>
    <w:rsid w:val="00817BEC"/>
    <w:rsid w:val="008557C8"/>
    <w:rsid w:val="00876C7D"/>
    <w:rsid w:val="0089631F"/>
    <w:rsid w:val="008A5094"/>
    <w:rsid w:val="008B2D95"/>
    <w:rsid w:val="008D6185"/>
    <w:rsid w:val="008E69EE"/>
    <w:rsid w:val="0090542A"/>
    <w:rsid w:val="00941891"/>
    <w:rsid w:val="009743BD"/>
    <w:rsid w:val="009B2762"/>
    <w:rsid w:val="009B69BF"/>
    <w:rsid w:val="009E59AD"/>
    <w:rsid w:val="009E6DBD"/>
    <w:rsid w:val="00A11909"/>
    <w:rsid w:val="00A22532"/>
    <w:rsid w:val="00A37918"/>
    <w:rsid w:val="00A46048"/>
    <w:rsid w:val="00A5676C"/>
    <w:rsid w:val="00A5789B"/>
    <w:rsid w:val="00A720C4"/>
    <w:rsid w:val="00AC0120"/>
    <w:rsid w:val="00AC1BD9"/>
    <w:rsid w:val="00AE3723"/>
    <w:rsid w:val="00B2503C"/>
    <w:rsid w:val="00B3122C"/>
    <w:rsid w:val="00B35342"/>
    <w:rsid w:val="00B46D09"/>
    <w:rsid w:val="00B70C9A"/>
    <w:rsid w:val="00B75733"/>
    <w:rsid w:val="00BA5A7A"/>
    <w:rsid w:val="00BB2625"/>
    <w:rsid w:val="00BD5727"/>
    <w:rsid w:val="00BF0394"/>
    <w:rsid w:val="00C12383"/>
    <w:rsid w:val="00C26B6C"/>
    <w:rsid w:val="00C32A48"/>
    <w:rsid w:val="00C443FB"/>
    <w:rsid w:val="00C65FB3"/>
    <w:rsid w:val="00C674C9"/>
    <w:rsid w:val="00CA1154"/>
    <w:rsid w:val="00CA62C3"/>
    <w:rsid w:val="00CF09D5"/>
    <w:rsid w:val="00D418A0"/>
    <w:rsid w:val="00D424D2"/>
    <w:rsid w:val="00D464A9"/>
    <w:rsid w:val="00D52E01"/>
    <w:rsid w:val="00D9414D"/>
    <w:rsid w:val="00D94C23"/>
    <w:rsid w:val="00E041AB"/>
    <w:rsid w:val="00E16D97"/>
    <w:rsid w:val="00E47CC3"/>
    <w:rsid w:val="00E55600"/>
    <w:rsid w:val="00E70BB2"/>
    <w:rsid w:val="00E97BA2"/>
    <w:rsid w:val="00EE68D0"/>
    <w:rsid w:val="00F01F57"/>
    <w:rsid w:val="00F4572F"/>
    <w:rsid w:val="00F46F7E"/>
    <w:rsid w:val="00F51519"/>
    <w:rsid w:val="00F51850"/>
    <w:rsid w:val="00FA3430"/>
    <w:rsid w:val="00FA45D7"/>
    <w:rsid w:val="00FD21AF"/>
    <w:rsid w:val="00F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06D5"/>
  <w15:docId w15:val="{DB00A768-B7FF-4FC7-9FF6-11EB8F08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412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2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rsid w:val="00D52E01"/>
    <w:pPr>
      <w:widowControl w:val="0"/>
      <w:suppressAutoHyphens/>
      <w:spacing w:after="120"/>
      <w:textAlignment w:val="baseline"/>
    </w:pPr>
    <w:rPr>
      <w:rFonts w:eastAsia="Lucida Sans Unicode"/>
      <w:kern w:val="1"/>
      <w:sz w:val="21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D52E01"/>
    <w:rPr>
      <w:rFonts w:ascii="Times New Roman" w:eastAsia="Lucida Sans Unicode" w:hAnsi="Times New Roman" w:cs="Times New Roman"/>
      <w:kern w:val="1"/>
      <w:sz w:val="21"/>
      <w:szCs w:val="24"/>
      <w:lang w:eastAsia="ar-SA"/>
    </w:rPr>
  </w:style>
  <w:style w:type="character" w:styleId="a8">
    <w:name w:val="Strong"/>
    <w:uiPriority w:val="22"/>
    <w:qFormat/>
    <w:rsid w:val="00D52E01"/>
    <w:rPr>
      <w:b/>
      <w:bCs/>
    </w:rPr>
  </w:style>
  <w:style w:type="table" w:styleId="a9">
    <w:name w:val="Table Grid"/>
    <w:basedOn w:val="a1"/>
    <w:uiPriority w:val="39"/>
    <w:rsid w:val="00D5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52E01"/>
    <w:pPr>
      <w:widowControl w:val="0"/>
      <w:snapToGrid w:val="0"/>
      <w:spacing w:after="0" w:line="240" w:lineRule="auto"/>
      <w:ind w:left="800" w:right="1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E16D97"/>
  </w:style>
  <w:style w:type="paragraph" w:styleId="ab">
    <w:name w:val="No Spacing"/>
    <w:uiPriority w:val="1"/>
    <w:qFormat/>
    <w:rsid w:val="00E16D9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1"/>
      <w:szCs w:val="24"/>
      <w:lang w:eastAsia="ar-SA"/>
    </w:rPr>
  </w:style>
  <w:style w:type="character" w:styleId="ac">
    <w:name w:val="Hyperlink"/>
    <w:basedOn w:val="a0"/>
    <w:uiPriority w:val="99"/>
    <w:unhideWhenUsed/>
    <w:rsid w:val="005C20A7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76C7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6C7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6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6C7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6C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oreignlanginst" TargetMode="External"/><Relationship Id="rId5" Type="http://schemas.openxmlformats.org/officeDocument/2006/relationships/hyperlink" Target="https://www.sykt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Паль Виктория Ивановна</dc:creator>
  <cp:lastModifiedBy>Мелихова Елизавета Михайловна</cp:lastModifiedBy>
  <cp:revision>2</cp:revision>
  <cp:lastPrinted>2022-04-15T09:02:00Z</cp:lastPrinted>
  <dcterms:created xsi:type="dcterms:W3CDTF">2025-01-30T08:16:00Z</dcterms:created>
  <dcterms:modified xsi:type="dcterms:W3CDTF">2025-01-30T08:16:00Z</dcterms:modified>
</cp:coreProperties>
</file>