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DB" w:rsidRPr="00647659" w:rsidRDefault="00647659" w:rsidP="00246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827414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ktsu-logo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1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F14AB45" wp14:editId="36FB64F6">
            <wp:extent cx="228677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О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81" cy="95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BDB" w:rsidRDefault="00165BDB" w:rsidP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165BDB" w:rsidRDefault="005338E9" w:rsidP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i/>
        </w:rPr>
      </w:pPr>
      <w:r w:rsidRPr="0075450D">
        <w:rPr>
          <w:rFonts w:ascii="Times New Roman" w:eastAsia="Times New Roman" w:hAnsi="Times New Roman" w:cs="Times New Roman"/>
          <w:i/>
          <w:color w:val="000000"/>
          <w:sz w:val="28"/>
        </w:rPr>
        <w:t>Уважаемые студенты, магистранты, аспиранты и молодые ученые!</w:t>
      </w:r>
    </w:p>
    <w:p w:rsidR="00C7553A" w:rsidRPr="00246C16" w:rsidRDefault="00165BDB" w:rsidP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i/>
          <w:sz w:val="18"/>
        </w:rPr>
      </w:pPr>
      <w:r w:rsidRPr="00246C16">
        <w:rPr>
          <w:rFonts w:ascii="Times New Roman" w:eastAsia="Times New Roman" w:hAnsi="Times New Roman" w:cs="Times New Roman"/>
          <w:b/>
          <w:i/>
          <w:caps/>
          <w:color w:val="000000"/>
          <w:sz w:val="24"/>
        </w:rPr>
        <w:t>Научный журнал</w:t>
      </w:r>
      <w:r w:rsidR="005338E9" w:rsidRPr="00246C16">
        <w:rPr>
          <w:rFonts w:ascii="Times New Roman" w:eastAsia="Times New Roman" w:hAnsi="Times New Roman" w:cs="Times New Roman"/>
          <w:b/>
          <w:i/>
          <w:caps/>
          <w:color w:val="000000"/>
          <w:sz w:val="24"/>
        </w:rPr>
        <w:t xml:space="preserve"> «Молодежный научный вестник СГУ им. Питирима Сорокина»</w:t>
      </w:r>
      <w:r w:rsidR="002C6600">
        <w:rPr>
          <w:rFonts w:ascii="Times New Roman" w:eastAsia="Times New Roman" w:hAnsi="Times New Roman" w:cs="Times New Roman"/>
          <w:b/>
          <w:i/>
          <w:caps/>
          <w:color w:val="000000"/>
          <w:sz w:val="24"/>
        </w:rPr>
        <w:t xml:space="preserve"> </w:t>
      </w:r>
      <w:r w:rsidRPr="00246C16">
        <w:rPr>
          <w:rFonts w:ascii="Times New Roman" w:eastAsia="Times New Roman" w:hAnsi="Times New Roman" w:cs="Times New Roman"/>
          <w:color w:val="000000"/>
          <w:sz w:val="24"/>
        </w:rPr>
        <w:t>объявляет прием статей</w:t>
      </w:r>
    </w:p>
    <w:p w:rsidR="00165BDB" w:rsidRDefault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46C16">
        <w:rPr>
          <w:rFonts w:ascii="Times New Roman" w:eastAsia="Times New Roman" w:hAnsi="Times New Roman" w:cs="Times New Roman"/>
          <w:b/>
          <w:color w:val="000000"/>
          <w:sz w:val="24"/>
        </w:rPr>
        <w:t>Научные направления журнала</w:t>
      </w:r>
      <w:r w:rsidRPr="00246C16">
        <w:rPr>
          <w:rFonts w:ascii="Times New Roman" w:eastAsia="Times New Roman" w:hAnsi="Times New Roman" w:cs="Times New Roman"/>
          <w:color w:val="000000"/>
          <w:sz w:val="24"/>
        </w:rPr>
        <w:t xml:space="preserve">: общественные науки, социальные и гуманитарные науки, естественные и технические науки, медицинские науки, 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>педагогические науки, науки о культуре, искусстве и дизайне.</w:t>
      </w:r>
    </w:p>
    <w:p w:rsidR="00246C16" w:rsidRPr="00246C16" w:rsidRDefault="00246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46C1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Специфика журнала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>. Молодежный научный вестник - площадка для публикации результатов научн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ых исследований обучающихся высш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их учебных заведений и молодых ученых до 35 </w:t>
      </w:r>
      <w:proofErr w:type="gramStart"/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>лет</w:t>
      </w:r>
      <w:proofErr w:type="gramEnd"/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 имеющих ученой степен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и, активно занимающихся научно-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>исследовательской деятельностью. Статьи и иные материалы для публикации, направленные в редакцию журнала членами Студенческо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го научного объединения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рассматриваются редакционной коллегией в приоритетном порядке. Редакционная коллегия вправе запросить справку-подтверждени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е о членстве обучающегося в СН</w:t>
      </w:r>
      <w:r w:rsidRPr="00246C16">
        <w:rPr>
          <w:rFonts w:ascii="Times New Roman" w:eastAsia="Times New Roman" w:hAnsi="Times New Roman" w:cs="Times New Roman"/>
          <w:color w:val="000000"/>
          <w:sz w:val="24"/>
          <w:szCs w:val="28"/>
        </w:rPr>
        <w:t>О своего университета.</w:t>
      </w:r>
    </w:p>
    <w:p w:rsidR="00165BDB" w:rsidRPr="00246C16" w:rsidRDefault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8"/>
        </w:rPr>
      </w:pPr>
      <w:r w:rsidRPr="00246C16">
        <w:rPr>
          <w:rFonts w:ascii="Times New Roman" w:hAnsi="Times New Roman" w:cs="Times New Roman"/>
          <w:b/>
          <w:sz w:val="24"/>
          <w:szCs w:val="28"/>
        </w:rPr>
        <w:t>Комплектование номеров журнала</w:t>
      </w:r>
      <w:r w:rsidRPr="00246C16">
        <w:rPr>
          <w:rFonts w:ascii="Times New Roman" w:hAnsi="Times New Roman" w:cs="Times New Roman"/>
          <w:sz w:val="24"/>
          <w:szCs w:val="28"/>
        </w:rPr>
        <w:t>: комплектование номеров журнала осуществляется по следующему принципу. Один номер объединяет под единой обложкой статьи по общественным, гуманитарным, социальным наукам и наукам о культуре. Второй номер включает статьи по педагогическим, естественным, медицинским и техническим наукам.</w:t>
      </w:r>
    </w:p>
    <w:p w:rsidR="00165BDB" w:rsidRPr="00246C16" w:rsidRDefault="00165B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8"/>
        </w:rPr>
      </w:pPr>
      <w:r w:rsidRPr="00246C16">
        <w:rPr>
          <w:rFonts w:ascii="Times New Roman" w:hAnsi="Times New Roman" w:cs="Times New Roman"/>
          <w:b/>
          <w:sz w:val="24"/>
          <w:szCs w:val="28"/>
        </w:rPr>
        <w:t>График публикаций</w:t>
      </w:r>
      <w:r w:rsidRPr="00246C16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1101"/>
        <w:gridCol w:w="1275"/>
        <w:gridCol w:w="2625"/>
        <w:gridCol w:w="1595"/>
        <w:gridCol w:w="1595"/>
        <w:gridCol w:w="1982"/>
      </w:tblGrid>
      <w:tr w:rsidR="00165BDB" w:rsidRPr="00246C16" w:rsidTr="002C6600">
        <w:tc>
          <w:tcPr>
            <w:tcW w:w="1101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1275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Номер</w:t>
            </w:r>
          </w:p>
        </w:tc>
        <w:tc>
          <w:tcPr>
            <w:tcW w:w="2625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Направления науки</w:t>
            </w:r>
          </w:p>
        </w:tc>
        <w:tc>
          <w:tcPr>
            <w:tcW w:w="1595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Окончание приема статей</w:t>
            </w:r>
          </w:p>
        </w:tc>
        <w:tc>
          <w:tcPr>
            <w:tcW w:w="1595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Публикация статей</w:t>
            </w:r>
          </w:p>
        </w:tc>
        <w:tc>
          <w:tcPr>
            <w:tcW w:w="1982" w:type="dxa"/>
          </w:tcPr>
          <w:p w:rsidR="00165BDB" w:rsidRPr="00246C16" w:rsidRDefault="00165BDB" w:rsidP="00165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b/>
                <w:sz w:val="24"/>
                <w:szCs w:val="28"/>
              </w:rPr>
              <w:t>Отправка статей в РИНЦ</w:t>
            </w:r>
          </w:p>
        </w:tc>
      </w:tr>
      <w:tr w:rsidR="00165BDB" w:rsidRPr="00246C16" w:rsidTr="002C6600">
        <w:tc>
          <w:tcPr>
            <w:tcW w:w="1101" w:type="dxa"/>
            <w:vAlign w:val="center"/>
          </w:tcPr>
          <w:p w:rsidR="00165BDB" w:rsidRPr="00246C16" w:rsidRDefault="00165BDB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1275" w:type="dxa"/>
            <w:vAlign w:val="center"/>
          </w:tcPr>
          <w:p w:rsidR="00165BDB" w:rsidRPr="00246C16" w:rsidRDefault="00165BDB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1 (май)</w:t>
            </w:r>
          </w:p>
        </w:tc>
        <w:tc>
          <w:tcPr>
            <w:tcW w:w="2625" w:type="dxa"/>
            <w:vAlign w:val="center"/>
          </w:tcPr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общественные науки,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социальные и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гуманитарные науки,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 о культуре,</w:t>
            </w:r>
          </w:p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искусстве</w:t>
            </w:r>
            <w:proofErr w:type="gramEnd"/>
            <w:r w:rsidRPr="00246C16">
              <w:rPr>
                <w:rFonts w:ascii="Times New Roman" w:hAnsi="Times New Roman" w:cs="Times New Roman"/>
                <w:sz w:val="24"/>
                <w:szCs w:val="28"/>
              </w:rPr>
              <w:t xml:space="preserve"> и дизайне.</w:t>
            </w:r>
          </w:p>
        </w:tc>
        <w:tc>
          <w:tcPr>
            <w:tcW w:w="1595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15 февраля</w:t>
            </w:r>
          </w:p>
        </w:tc>
        <w:tc>
          <w:tcPr>
            <w:tcW w:w="1595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31 мая</w:t>
            </w:r>
          </w:p>
        </w:tc>
        <w:tc>
          <w:tcPr>
            <w:tcW w:w="1982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15 июня</w:t>
            </w:r>
          </w:p>
        </w:tc>
      </w:tr>
      <w:tr w:rsidR="00165BDB" w:rsidRPr="00246C16" w:rsidTr="002C6600">
        <w:tc>
          <w:tcPr>
            <w:tcW w:w="1101" w:type="dxa"/>
            <w:vAlign w:val="center"/>
          </w:tcPr>
          <w:p w:rsidR="00165BDB" w:rsidRPr="00246C16" w:rsidRDefault="00165BDB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1275" w:type="dxa"/>
            <w:vAlign w:val="center"/>
          </w:tcPr>
          <w:p w:rsidR="00165BDB" w:rsidRPr="00246C16" w:rsidRDefault="00165BDB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2 (октябрь)</w:t>
            </w:r>
          </w:p>
        </w:tc>
        <w:tc>
          <w:tcPr>
            <w:tcW w:w="2625" w:type="dxa"/>
            <w:vAlign w:val="center"/>
          </w:tcPr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естественные и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технические науки,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медицинские</w:t>
            </w:r>
          </w:p>
          <w:p w:rsidR="00647659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 педагогические</w:t>
            </w:r>
          </w:p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</w:t>
            </w:r>
          </w:p>
        </w:tc>
        <w:tc>
          <w:tcPr>
            <w:tcW w:w="1595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15 сентября</w:t>
            </w:r>
          </w:p>
        </w:tc>
        <w:tc>
          <w:tcPr>
            <w:tcW w:w="1595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20 декабря</w:t>
            </w:r>
          </w:p>
        </w:tc>
        <w:tc>
          <w:tcPr>
            <w:tcW w:w="1982" w:type="dxa"/>
            <w:vAlign w:val="center"/>
          </w:tcPr>
          <w:p w:rsidR="00165BDB" w:rsidRPr="00246C16" w:rsidRDefault="00647659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15 января</w:t>
            </w:r>
          </w:p>
        </w:tc>
      </w:tr>
      <w:tr w:rsidR="00D92AED" w:rsidRPr="00246C16" w:rsidTr="002C6600">
        <w:tc>
          <w:tcPr>
            <w:tcW w:w="1101" w:type="dxa"/>
            <w:vAlign w:val="center"/>
          </w:tcPr>
          <w:p w:rsidR="00D92AED" w:rsidRPr="00246C16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1275" w:type="dxa"/>
            <w:vAlign w:val="center"/>
          </w:tcPr>
          <w:p w:rsidR="00D92AED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D92AED" w:rsidRPr="00246C16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(май)</w:t>
            </w:r>
          </w:p>
        </w:tc>
        <w:tc>
          <w:tcPr>
            <w:tcW w:w="2625" w:type="dxa"/>
            <w:vAlign w:val="center"/>
          </w:tcPr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общественные науки,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социальные и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гуманитарные науки,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 о культуре,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искусстве</w:t>
            </w:r>
            <w:proofErr w:type="gramEnd"/>
            <w:r w:rsidRPr="00246C16">
              <w:rPr>
                <w:rFonts w:ascii="Times New Roman" w:hAnsi="Times New Roman" w:cs="Times New Roman"/>
                <w:sz w:val="24"/>
                <w:szCs w:val="28"/>
              </w:rPr>
              <w:t xml:space="preserve"> и дизайне.</w:t>
            </w:r>
          </w:p>
        </w:tc>
        <w:tc>
          <w:tcPr>
            <w:tcW w:w="1595" w:type="dxa"/>
            <w:vAlign w:val="center"/>
          </w:tcPr>
          <w:p w:rsidR="00D92AED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15 февраля</w:t>
            </w:r>
          </w:p>
          <w:p w:rsidR="00134B43" w:rsidRPr="00134B43" w:rsidRDefault="00134B43" w:rsidP="00202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134B4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идет прием статей</w:t>
            </w:r>
          </w:p>
        </w:tc>
        <w:tc>
          <w:tcPr>
            <w:tcW w:w="1595" w:type="dxa"/>
            <w:vAlign w:val="center"/>
          </w:tcPr>
          <w:p w:rsidR="00D92AED" w:rsidRPr="00246C16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31 мая</w:t>
            </w:r>
          </w:p>
        </w:tc>
        <w:tc>
          <w:tcPr>
            <w:tcW w:w="1982" w:type="dxa"/>
            <w:vAlign w:val="center"/>
          </w:tcPr>
          <w:p w:rsidR="00D92AED" w:rsidRPr="00246C16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15 июня</w:t>
            </w:r>
          </w:p>
        </w:tc>
      </w:tr>
      <w:tr w:rsidR="00D92AED" w:rsidRPr="00246C16" w:rsidTr="002C6600">
        <w:tc>
          <w:tcPr>
            <w:tcW w:w="1101" w:type="dxa"/>
            <w:vAlign w:val="center"/>
          </w:tcPr>
          <w:p w:rsidR="00D92AED" w:rsidRPr="00246C16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2026</w:t>
            </w:r>
          </w:p>
        </w:tc>
        <w:tc>
          <w:tcPr>
            <w:tcW w:w="1275" w:type="dxa"/>
            <w:vAlign w:val="center"/>
          </w:tcPr>
          <w:p w:rsidR="00D92AED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  <w:p w:rsidR="00D92AED" w:rsidRPr="00246C16" w:rsidRDefault="00D92AED" w:rsidP="006476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(октябрь)</w:t>
            </w:r>
          </w:p>
        </w:tc>
        <w:tc>
          <w:tcPr>
            <w:tcW w:w="2625" w:type="dxa"/>
            <w:vAlign w:val="center"/>
          </w:tcPr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естественные и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технические науки,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медицинские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 педагогические</w:t>
            </w:r>
          </w:p>
          <w:p w:rsidR="00D92AED" w:rsidRPr="00246C16" w:rsidRDefault="00D92AED" w:rsidP="00D92A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науки</w:t>
            </w:r>
          </w:p>
        </w:tc>
        <w:tc>
          <w:tcPr>
            <w:tcW w:w="1595" w:type="dxa"/>
            <w:vAlign w:val="center"/>
          </w:tcPr>
          <w:p w:rsidR="00D92AED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15 сентября</w:t>
            </w:r>
          </w:p>
          <w:p w:rsidR="00134B43" w:rsidRPr="00246C16" w:rsidRDefault="00134B43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4B4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идет прием статей</w:t>
            </w:r>
          </w:p>
        </w:tc>
        <w:tc>
          <w:tcPr>
            <w:tcW w:w="1595" w:type="dxa"/>
            <w:vAlign w:val="center"/>
          </w:tcPr>
          <w:p w:rsidR="00D92AED" w:rsidRPr="00246C16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20 декабря</w:t>
            </w:r>
          </w:p>
        </w:tc>
        <w:tc>
          <w:tcPr>
            <w:tcW w:w="1982" w:type="dxa"/>
            <w:vAlign w:val="center"/>
          </w:tcPr>
          <w:p w:rsidR="00D92AED" w:rsidRPr="00246C16" w:rsidRDefault="00D92AED" w:rsidP="00202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C16">
              <w:rPr>
                <w:rFonts w:ascii="Times New Roman" w:hAnsi="Times New Roman" w:cs="Times New Roman"/>
                <w:sz w:val="24"/>
                <w:szCs w:val="28"/>
              </w:rPr>
              <w:t>Не позднее 15 января</w:t>
            </w:r>
          </w:p>
        </w:tc>
      </w:tr>
    </w:tbl>
    <w:p w:rsidR="002C6600" w:rsidRDefault="002C66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7553A" w:rsidRDefault="006476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46C16">
        <w:rPr>
          <w:rFonts w:ascii="Times New Roman" w:eastAsia="Times New Roman" w:hAnsi="Times New Roman" w:cs="Times New Roman"/>
          <w:b/>
          <w:color w:val="000000"/>
          <w:sz w:val="24"/>
        </w:rPr>
        <w:t>Язык опубликования</w:t>
      </w:r>
      <w:r w:rsidRPr="00246C16">
        <w:rPr>
          <w:rFonts w:ascii="Times New Roman" w:eastAsia="Times New Roman" w:hAnsi="Times New Roman" w:cs="Times New Roman"/>
          <w:color w:val="000000"/>
          <w:sz w:val="24"/>
        </w:rPr>
        <w:t>: русский, английский. Статьи, опубликованные на русском языке, сопровождаются аннотациями на английском языке.</w:t>
      </w:r>
      <w:r w:rsidR="002C66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338E9" w:rsidRPr="00246C16">
        <w:rPr>
          <w:rFonts w:ascii="Times New Roman" w:eastAsia="Times New Roman" w:hAnsi="Times New Roman" w:cs="Times New Roman"/>
          <w:color w:val="000000"/>
          <w:sz w:val="24"/>
        </w:rPr>
        <w:t xml:space="preserve">Журнал выпускается </w:t>
      </w:r>
      <w:r w:rsidR="005338E9" w:rsidRPr="00246C16">
        <w:rPr>
          <w:rFonts w:ascii="Times New Roman" w:eastAsia="Times New Roman" w:hAnsi="Times New Roman" w:cs="Times New Roman"/>
          <w:b/>
          <w:bCs/>
          <w:color w:val="000000"/>
          <w:sz w:val="24"/>
        </w:rPr>
        <w:t>два раза в год</w:t>
      </w:r>
      <w:r w:rsidRPr="00246C16">
        <w:rPr>
          <w:rFonts w:ascii="Times New Roman" w:eastAsia="Times New Roman" w:hAnsi="Times New Roman" w:cs="Times New Roman"/>
          <w:color w:val="000000"/>
          <w:sz w:val="24"/>
        </w:rPr>
        <w:t xml:space="preserve"> в электронном формате.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ОФОРМЛЕНИЮ СТАТЕЙ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К изданию принимаются ранее не опубликованные оригинальные авторские статьи на русском или английском языках, прошедшие внутреннее рецензирование и отвечающие требованиям к публикации, принятым в журнале «Молодежный научный вестник СГУ им. Питирима Сорокина». Автор несет всю полноту ответственности за достоверность и обоснованность своих положений и выводов, а также за самостоятельность своего исследования. Мнение автора публикации по тем или иным научным вопросам может не совпадать с точкой зрения редакции.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редакцию журнала на электронный адрес </w:t>
      </w:r>
      <w:hyperlink r:id="rId10" w:history="1">
        <w:r w:rsidRPr="00410E04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molvest</w:t>
        </w:r>
        <w:r w:rsidRPr="00410E04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@syktsu.ru</w:t>
        </w:r>
      </w:hyperlink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высылаются: 1) файл в формате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содержащий авторские материалы (статья и сведения об авторе); 2) документ о согласии на обработку персональных данных в формате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rtf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размером до 20 МБ *(форма высылается редакцией). 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имени файла указывается фамилия, имя и отчество автора русскими буквами (например: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 Иван Иванович.doc).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Редакция оставляет за собой право запросить отзыв научного 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если автором статьи выступает исключительно обучающийся бакалавриата, магистратуры, специалитета, аспирантуры.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публикации принимаются статьи обучающихся бакалавриата, магистратуры, а также аспирантов и молодых ученых до 35 лет, не имеющих  ученой степени.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требования к принимаемым статьям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набор статьи должен удовлетворять следующим требованиям: формат – А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поля – по 2 см со всех сторон; гарнитура (шрифт) –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; кегль – 14; межстрочный интервал – 1,5; абзацный отступ – 1 см.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текста статьи с аннотацией, ключевыми словами и списком источников – 10-25 страниц текста (до 40 000 знаков); Статьи должны быть написаны хорошим литературным языком, вычитаны на наличие неточностей, опечаток, орфографических и пунктуационных ошибок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Авторский текст должен содержать следующие структурные элементы: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Индекс УДК (Определить классификатор статьи можно на этом ресурсе https://teacode.com/online/udc/);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ФИО автора (авторов) и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аффилиация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сокращений, выравнивание по центру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Заглавие статьи. В заголовке избегайте использования формул, аббревиатур. 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к статье должна быть объемом не более 250 слов. Аннотация не должна дословно повторять те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атьи. Использование аббревиатур в аннотации 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нежелательно. Текст аннотации не должен содержать таблицы, рисунки, подзаголовки, списки с нумерацией.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 слова (5-10 слов)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атьи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об авторе (авторах). 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сведения об авторе (авторах) могут содержать: - полные имена, отчества и фамилии, электронные адреса; курс; уровень получаемого образования (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магистратура,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специалитет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); направление подготовки; для ученых - учёные звания; - учёные степени:</w:t>
      </w:r>
      <w:proofErr w:type="gram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Дополнительные сведения об авторе (авторах) приводят с предшествующими словами «Информация об авторе (авторах)» («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)») и указывают в конце статьи после основного текста.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авторов. Сведения о вкладе каждого автора, если статья имеет несколько авторов, приводят в конце статьи после основного текста. Этим сведениям предшествуют слова «Вклад авторов:» («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Contribution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:»). После фамилии и инициалов автора в краткой форме описывается его личный вклад в написание статьи (идея, сбор материала, обработка материала, написание статьи, научное редактирование текста и т. д.). Вклад авторов указывается на русском и английском языках.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финансировании исследования, подготовки и публикации статьи могут быть приведены отдельно с предшествующим словом «Финансирование» («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» или «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8117CF" w:rsidRPr="00410E04" w:rsidRDefault="008117CF" w:rsidP="008117C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 («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Пример: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УДК 340(470)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 И. И.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Сидорова Д. П.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1, 2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Сыктывкарский государственный университет имени Питирима Сорокина, Сыктывкар, Россия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ivanov@mail.ru, </w:t>
      </w:r>
      <w:hyperlink r:id="rId11" w:tooltip="https://orcid.org/0000-0003-1893-" w:history="1">
        <w:r w:rsidRPr="00410E04">
          <w:rPr>
            <w:rStyle w:val="af"/>
            <w:rFonts w:ascii="Times New Roman" w:eastAsia="Times New Roman" w:hAnsi="Times New Roman" w:cs="Times New Roman"/>
            <w:color w:val="0000FF"/>
            <w:sz w:val="24"/>
            <w:szCs w:val="24"/>
            <w:u w:val="none"/>
          </w:rPr>
          <w:t>https://orcid.org/0000-0003-1893-</w:t>
        </w:r>
      </w:hyperlink>
      <w:r w:rsidRPr="00410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0000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наличии)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sidorova@yandex.ru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ДЕЯТЕЛЬНОСТЬ ПЕРВЫХ РУССКИХ КНЯЗЕЙ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Аннотация: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Ключевые слова: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Ivan</w:t>
      </w:r>
      <w:proofErr w:type="spellEnd"/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I. Ivanov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Daria</w:t>
      </w:r>
      <w:proofErr w:type="spellEnd"/>
      <w:r w:rsidRPr="00410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P. Sidorova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1, 2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Pitirim Sorokin Syktyvkar State University, Syktyvkar, Russia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ivanov@yandex.ru, </w:t>
      </w:r>
      <w:hyperlink r:id="rId12" w:tooltip="https://orcid.org/0000-0003-1893-" w:history="1">
        <w:r w:rsidRPr="00410E04">
          <w:rPr>
            <w:rStyle w:val="af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val="en-US"/>
          </w:rPr>
          <w:t>https://orcid.org/0000-0003-1893-</w:t>
        </w:r>
      </w:hyperlink>
      <w:r w:rsidRPr="00410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0000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sidorova@mail.ru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ACTIVITIES OF THE FIRST RUSSIAN PRINCES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29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Abstract</w:t>
      </w:r>
      <w:proofErr w:type="spellEnd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Key</w:t>
      </w:r>
      <w:proofErr w:type="spellEnd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words</w:t>
      </w:r>
      <w:proofErr w:type="spellEnd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proofErr w:type="gram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об авторах: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Иван Иванович – обучающийся 2 курса бакалавриата по направлению подготовки «История», </w:t>
      </w:r>
      <w:hyperlink r:id="rId13" w:tooltip="mailto:ivanov@mail.ru" w:history="1"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</w:rPr>
          <w:t>ivanov@mail.ru</w:t>
        </w:r>
      </w:hyperlink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Сидорова Дарья Петровна – доктор исторических наук, профессор, профессор кафедры Истории России и зарубежных стран, </w:t>
      </w:r>
      <w:hyperlink r:id="rId14" w:tooltip="mailto:sidorova@mail.ru" w:history="1"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</w:rPr>
          <w:t>sidorova</w:t>
        </w:r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  <w:u w:val="none"/>
          </w:rPr>
          <w:t>@</w:t>
        </w:r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</w:rPr>
          <w:t>mail</w:t>
        </w:r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  <w:u w:val="none"/>
          </w:rPr>
          <w:t>.</w:t>
        </w:r>
        <w:r w:rsidRPr="00410E04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</w:rPr>
          <w:t>ru</w:t>
        </w:r>
      </w:hyperlink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Information about the author (authors):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Ivanov Ivan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Ivanovich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a 2nd year undergraduate student in the field of "History", ivanov@mail.ru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Sidorova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Darya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Petrovna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Doctor of Historical Sciences, Professor, Professor of the Department of History of Russia and Foreign Countries, sidorova@mail.ru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Вклад авторов: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И. И. – концепция исследования; осуществление сбора материала исследования; развитие методологии; написание исходного текста; итоговые выводы.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Сидорова Д. П. – научное руководство, определение методологии исследования; редактура текста; итоговые выводы.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Contribution of the authors: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 New Roman" w:hAnsi="Times New Roman" w:cs="Times New Roman"/>
          <w:sz w:val="24"/>
          <w:szCs w:val="24"/>
          <w:lang w:val="en-US"/>
        </w:rPr>
        <w:t xml:space="preserve">Ivanov I.I. – research concept; collecting research material; development of methodology; writing the source text; final conclusions. 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10E04">
        <w:rPr>
          <w:rFonts w:ascii="Times New Roman" w:eastAsia="Time New Roman" w:hAnsi="Times New Roman" w:cs="Times New Roman"/>
          <w:sz w:val="24"/>
          <w:szCs w:val="24"/>
          <w:lang w:val="en-US"/>
        </w:rPr>
        <w:t>Sidorova</w:t>
      </w:r>
      <w:proofErr w:type="spellEnd"/>
      <w:r w:rsidRPr="00410E04">
        <w:rPr>
          <w:rFonts w:ascii="Times New Roman" w:eastAsia="Time New Roman" w:hAnsi="Times New Roman" w:cs="Times New Roman"/>
          <w:sz w:val="24"/>
          <w:szCs w:val="24"/>
          <w:lang w:val="en-US"/>
        </w:rPr>
        <w:t xml:space="preserve"> D.P. – scientific leadership, definition of research methodology; text editing; final conclusions.</w:t>
      </w:r>
      <w:proofErr w:type="gramEnd"/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Финансирование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Funding</w:t>
      </w:r>
      <w:proofErr w:type="spellEnd"/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Литература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  <w:proofErr w:type="spellEnd"/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Ссылочный аппарат: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статьях используется система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внутритекстовых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ссылок в квадратных скобках с указанием порядкового номера издания в списке литературы, страницы – всё через запятую, напр.: [2, с.10]. Источники в библиографическом списке располагаются в алфавитном порядке.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0E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Образец оформления списка литературы:</w:t>
      </w: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 И.И. Проблемы семьи и брака. М.: Наука, 1990. 456 с.</w:t>
      </w:r>
    </w:p>
    <w:p w:rsidR="008117CF" w:rsidRPr="00410E04" w:rsidRDefault="008117CF" w:rsidP="008117CF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 Г.В. Происхождение человека // Вопросы антропологии. М., 1997, № 5. С. 16–25.</w:t>
      </w:r>
    </w:p>
    <w:p w:rsidR="008117CF" w:rsidRPr="00410E04" w:rsidRDefault="008117CF" w:rsidP="008117CF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Глобальный прогноз «Будущее цивилизаций» на период до 2050 года. М.: МИСК, 2008–2009. URL:www.globfuture.newparadigm.ru. (дата обращения 14.01.2023).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10E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References</w:t>
      </w:r>
      <w:proofErr w:type="spellEnd"/>
      <w:r w:rsidRPr="00410E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8117CF" w:rsidRPr="00410E04" w:rsidRDefault="008117CF" w:rsidP="008117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117CF" w:rsidRPr="00410E04" w:rsidRDefault="008117CF" w:rsidP="008117CF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Tulchinsky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G.L.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Telo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svobody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otvetstvennost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'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voploshchenie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smysla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[The body of freedom: responsibility and embodiment of meaning].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Saint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Petersburg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Aleteiia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, 2019. 480 p.</w:t>
      </w:r>
    </w:p>
    <w:p w:rsidR="008117CF" w:rsidRPr="00410E04" w:rsidRDefault="008117CF" w:rsidP="008117CF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Kovalchuk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S.N.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Lekcii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 F.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Zhakova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Rige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fevral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' 1923 –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dekabr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' 1925 g. [K.F.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Zhakov's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lectures in Riga: February 1923 - December 1925]. //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Nasledie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[Heritage].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Syktyvkar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2017,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(10).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. 142–160. (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Russ</w:t>
      </w:r>
      <w:proofErr w:type="spellEnd"/>
      <w:r w:rsidRPr="00410E04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877E1" w:rsidRDefault="0018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77E1" w:rsidRPr="001877E1" w:rsidRDefault="001877E1" w:rsidP="0018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1877E1" w:rsidRPr="001877E1" w:rsidRDefault="001877E1" w:rsidP="00187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7E1" w:rsidRPr="001877E1" w:rsidRDefault="001877E1" w:rsidP="00187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877E1" w:rsidRPr="001877E1" w:rsidRDefault="001877E1" w:rsidP="001877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877E1">
        <w:rPr>
          <w:rFonts w:ascii="Times New Roman" w:eastAsia="Times New Roman" w:hAnsi="Times New Roman" w:cs="Times New Roman"/>
          <w:i/>
          <w:lang w:eastAsia="ru-RU"/>
        </w:rPr>
        <w:t>(фамилия, имя, отчество)</w:t>
      </w:r>
    </w:p>
    <w:p w:rsidR="001877E1" w:rsidRPr="001877E1" w:rsidRDefault="001877E1" w:rsidP="001877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877E1" w:rsidRPr="001877E1" w:rsidRDefault="001877E1" w:rsidP="0018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</w:t>
      </w:r>
    </w:p>
    <w:p w:rsidR="001877E1" w:rsidRPr="001877E1" w:rsidRDefault="001877E1" w:rsidP="001877E1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877E1" w:rsidRPr="001877E1" w:rsidRDefault="001877E1" w:rsidP="001877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877E1">
        <w:rPr>
          <w:rFonts w:ascii="Times New Roman" w:eastAsia="Times New Roman" w:hAnsi="Times New Roman" w:cs="Times New Roman"/>
          <w:i/>
          <w:lang w:eastAsia="ru-RU"/>
        </w:rPr>
        <w:t>(адрес места жительства, гражданство)</w:t>
      </w:r>
    </w:p>
    <w:p w:rsidR="001877E1" w:rsidRPr="001877E1" w:rsidRDefault="001877E1" w:rsidP="0018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7E1" w:rsidRPr="001877E1" w:rsidRDefault="001877E1" w:rsidP="00187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7E1" w:rsidRPr="001877E1" w:rsidRDefault="001877E1" w:rsidP="00187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ФГБОУ ВО «СГУ им. Питирима Сорокина», </w:t>
      </w:r>
      <w:proofErr w:type="spell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ыктывкар</w:t>
      </w:r>
      <w:proofErr w:type="spell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Октябрьский пр-т, д. 55 (далее - Издатель), на обработку моих персональных данных в целях организации публикации моей статьи в журнале «Молодежный научный вестник СГУ им. Питирима Сорокина».</w:t>
      </w:r>
    </w:p>
    <w:p w:rsidR="001877E1" w:rsidRPr="001877E1" w:rsidRDefault="001877E1" w:rsidP="0018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персональные данные, в отношении которых даётся данное согласие, включают: фамилию, имя, отчество, гражданство, место жительства, номер телефона, адрес электронной почты, сведения о профессиональных достижениях и заслугах. </w:t>
      </w:r>
      <w:proofErr w:type="gramEnd"/>
    </w:p>
    <w:p w:rsidR="001877E1" w:rsidRPr="001877E1" w:rsidRDefault="001877E1" w:rsidP="00187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моих персональных данных Оператором включает в себя сбор, систематизацию, накопление, хранение, уточнение (обновление, изменение), использование, обезличивание, блокирование, распространение (в том числе передачу)</w:t>
      </w:r>
      <w:r w:rsidRPr="00187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уничтожение.</w:t>
      </w:r>
      <w:proofErr w:type="gram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может осуществляться как с использованием, так и без использования средств автоматизации.</w:t>
      </w:r>
    </w:p>
    <w:p w:rsidR="001877E1" w:rsidRPr="001877E1" w:rsidRDefault="001877E1" w:rsidP="00187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до полного исполнения обязатель</w:t>
      </w:r>
      <w:proofErr w:type="gramStart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оронами, указанными в данном заявлении, а также последующие 5 (пять) лет. По истечении срока действия настоящего согласия или в случае его отзыва уполномочиваю ФГБОУ ВО «СГУ им. Питирима Сорокина»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:rsidR="001877E1" w:rsidRPr="001877E1" w:rsidRDefault="001877E1" w:rsidP="00187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7E1" w:rsidRPr="001877E1" w:rsidRDefault="001877E1" w:rsidP="001877E1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1877E1" w:rsidRPr="001877E1" w:rsidRDefault="001877E1" w:rsidP="001877E1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77E1">
        <w:rPr>
          <w:rFonts w:ascii="Times New Roman" w:eastAsia="Times New Roman" w:hAnsi="Times New Roman" w:cs="Times New Roman"/>
          <w:i/>
          <w:lang w:eastAsia="ru-RU"/>
        </w:rPr>
        <w:t xml:space="preserve">       (Дата)</w:t>
      </w:r>
      <w:r w:rsidRPr="001877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</w:t>
      </w:r>
      <w:r w:rsidRPr="001877E1">
        <w:rPr>
          <w:rFonts w:ascii="Times New Roman" w:eastAsia="Times New Roman" w:hAnsi="Times New Roman" w:cs="Times New Roman"/>
          <w:i/>
          <w:lang w:eastAsia="ru-RU"/>
        </w:rPr>
        <w:t>(Подпись лица, давшего согласие)</w:t>
      </w:r>
    </w:p>
    <w:p w:rsidR="001877E1" w:rsidRPr="001877E1" w:rsidRDefault="001877E1" w:rsidP="0018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43" w:rsidRDefault="0013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ЛИЦЕНЗИОННЫЙ ДОГОВОР </w:t>
      </w: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права использования Произведения</w:t>
      </w: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Сыктывкар 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«_____» ___________ 202__ г.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 (Фамилия, имя, отчество полностью)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proofErr w:type="gramStart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134B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ктора Новиковой Натальи Николаевны, действующего на основании приказа от 01.09.2021 № 7/01-11,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далее совместно именуемые «Стороны», договорились о нижеследующем: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134B43" w:rsidRPr="00134B43" w:rsidRDefault="00134B43" w:rsidP="00134B4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</w:t>
      </w:r>
    </w:p>
    <w:p w:rsidR="00134B43" w:rsidRPr="00134B43" w:rsidRDefault="00134B43" w:rsidP="00134B4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объемом __________ страниц (формат А</w:t>
      </w:r>
      <w:proofErr w:type="gramStart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кегль шрифта, через 1,5 интервала), для публикации в журнале </w:t>
      </w:r>
      <w:r w:rsidRPr="00134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«Молодежный научный вестник СГУ им. Питирима Сорокина</w:t>
      </w:r>
      <w:r w:rsidRPr="00134B4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»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обусловленных настоящим Договором сроках.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вступает в силу с момента его подписания обеими сторонами и действует в течение 5 (пяти) лет.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Порядке организации издательской деятельности ФГБОУ ВО «СГУ им. Питирима Сорокина».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гарантирует, что является правообладателем Произведения, оно не нарушает права третьих лиц, не содержит сведений, составляющих </w:t>
      </w:r>
      <w:proofErr w:type="spellStart"/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гостайну</w:t>
      </w:r>
      <w:proofErr w:type="spellEnd"/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до настоящего момента исключительные права на него не передавались третьим лицам. В случае предъявления к Лицензиату претензий со стороны третьих лиц, Автор обязуется урегулировать их самостоятельно и за свой счет, а также возместить Лицензиату все понесенные убытки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Автор дает согласие на обработку персональных данных.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134B43" w:rsidRPr="00134B43" w:rsidRDefault="00134B43" w:rsidP="00134B4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134B43" w:rsidRPr="00134B43" w:rsidRDefault="00134B43" w:rsidP="00134B4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право на перевод Произведения на иностранные языки; </w:t>
      </w:r>
    </w:p>
    <w:p w:rsidR="00134B43" w:rsidRPr="00134B43" w:rsidRDefault="00134B43" w:rsidP="00134B4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134B43" w:rsidRPr="00134B43" w:rsidRDefault="00134B43" w:rsidP="00134B4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право на заключение договоров на передачу вышеперечисленных прав иным лицам.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Лицензиат вправе направить Произведение третьим лицам для рецензирования.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Лицензиат вправе использовать Произведения на территории всего мира.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ПРОЧИЕ УСЛОВИЯ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 момента подписания Сторонами и действует в течение срока, указанного в пункте 1.2 настоящего Договора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Все уведомления и сообщения должны направляться в письменной форме.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Предоставленная по настоящему Договору лицензия является безотзывной в течение всего срока его действия. Лицензиат вправе в одностороннем внесудебном порядке отказаться от Договора, уведомив Автора, в случае несоответствия Произведения установленным требованиям или выявления обстоятельств, указанных в пункте 1.5.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34B43" w:rsidRPr="00134B43" w:rsidRDefault="00134B43" w:rsidP="00134B43">
      <w:pPr>
        <w:numPr>
          <w:ilvl w:val="0"/>
          <w:numId w:val="12"/>
        </w:num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ФОРС-МАЖОР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Стороны освобождаются </w:t>
      </w:r>
      <w:proofErr w:type="gramStart"/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части</w:t>
      </w:r>
      <w:proofErr w:type="gramEnd"/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полного исполнения своих обязательств по Договору, если их исполнение оказалось невозможным вследствие непреодолимой силы.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Обстоятельствами непреодолимой силы признаются события, являющиеся одновременно чрезвычайными (не обычными в конкретных условиях), непредотвратимыми (которые или последствия которых наступили не по воле Стороны и неизбежны для нее), непосредственной причиной невозможности либо задержки исполнения обязательств, предусмотренных Договором.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Необходимым условием применения указанных выше положений настоящего Соглашения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Сторона, ссылающаяся на обстоятельства непреодолимой силы, обязана в течение 5-ти рабочих дней информировать вторую Сторону о наступлении подобных обстоятельств в письменной форме, а в случае требования второй Стороны, должна предоставить удостоверяющий форс-мажорные обстоятельства документ. Информация должна содержать данные о соответствующем событии, обосновывающие его характеристики, перечисленные в договоре.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При прекращении действий указанных обстоятельств, Сторона должна в течение 5-ти рабочих дней известить об этом другую Сторону в письменной форме. При этом необходимо указать срок, в который предполагается исполнить обязательства по Соглашению. Если </w:t>
      </w: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Сторона не направит или несвоевременно направит необходимое извещение или допустит несоблюдение требуемой формы извещения, то она обязана возместить другой Стороне все убытки, причиненные в результате ненадлежащего исполнения указанной обязанности</w:t>
      </w:r>
      <w:proofErr w:type="gramStart"/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заказным письмом с уведомлением о вручении;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электронной почтой.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Юридически значимые сообщения направляются исключительно предусмотренными Договору способами. Направление сообщения иным способом не может считаться надлежащим.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АДРЕСА И РЕКВИЗИТЫ СТОРОН</w:t>
      </w:r>
    </w:p>
    <w:p w:rsidR="00134B43" w:rsidRPr="00134B43" w:rsidRDefault="00134B43" w:rsidP="00134B4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_________________________________________________________________________</w:t>
      </w:r>
    </w:p>
    <w:p w:rsidR="00134B43" w:rsidRPr="00134B43" w:rsidRDefault="00134B43" w:rsidP="00134B4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жительства:____________________________________________ _______________________________________________________________________________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адрес:________________________________________________________________ 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4B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13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4B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134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________________________________________________________________________</w:t>
      </w:r>
    </w:p>
    <w:p w:rsidR="00134B43" w:rsidRPr="00134B43" w:rsidRDefault="00134B43" w:rsidP="00134B4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____________ номер ___________ кем и когда выдан____________________</w:t>
      </w:r>
    </w:p>
    <w:p w:rsidR="00134B43" w:rsidRPr="00134B43" w:rsidRDefault="00134B43" w:rsidP="00134B4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Октябрьский </w:t>
      </w:r>
      <w:proofErr w:type="spellStart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55, г. Сыктывкар, Республика Коми, 167001. </w:t>
      </w:r>
    </w:p>
    <w:p w:rsidR="00134B43" w:rsidRPr="00134B43" w:rsidRDefault="00134B43" w:rsidP="00134B4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43" w:rsidRPr="00134B43" w:rsidRDefault="00134B43" w:rsidP="00134B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134B43" w:rsidRPr="00134B43" w:rsidRDefault="00134B43" w:rsidP="00134B43">
      <w:pPr>
        <w:spacing w:after="0" w:line="288" w:lineRule="auto"/>
        <w:rPr>
          <w:rFonts w:ascii="Calibri Light" w:eastAsia="Times New Roman" w:hAnsi="Calibri Light" w:cs="Times New Roman"/>
          <w:sz w:val="24"/>
          <w:szCs w:val="24"/>
          <w:lang w:eastAsia="ru-RU"/>
        </w:rPr>
      </w:pP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_______________ </w:t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B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Лицензиат: ____________________Н.Н. Новикова</w:t>
      </w:r>
    </w:p>
    <w:p w:rsidR="008117CF" w:rsidRPr="00410E04" w:rsidRDefault="008117CF" w:rsidP="00134B4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17CF" w:rsidRPr="00410E04" w:rsidSect="00246C1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A4" w:rsidRDefault="002A7CA4">
      <w:pPr>
        <w:spacing w:after="0" w:line="240" w:lineRule="auto"/>
      </w:pPr>
      <w:r>
        <w:separator/>
      </w:r>
    </w:p>
  </w:endnote>
  <w:endnote w:type="continuationSeparator" w:id="0">
    <w:p w:rsidR="002A7CA4" w:rsidRDefault="002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A4" w:rsidRDefault="002A7CA4">
      <w:pPr>
        <w:spacing w:after="0" w:line="240" w:lineRule="auto"/>
      </w:pPr>
      <w:r>
        <w:separator/>
      </w:r>
    </w:p>
  </w:footnote>
  <w:footnote w:type="continuationSeparator" w:id="0">
    <w:p w:rsidR="002A7CA4" w:rsidRDefault="002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8A"/>
    <w:multiLevelType w:val="hybridMultilevel"/>
    <w:tmpl w:val="B4081EBE"/>
    <w:lvl w:ilvl="0" w:tplc="C1F0965E">
      <w:start w:val="1"/>
      <w:numFmt w:val="decimal"/>
      <w:lvlText w:val="%1."/>
      <w:lvlJc w:val="left"/>
      <w:pPr>
        <w:ind w:left="720" w:hanging="360"/>
      </w:pPr>
    </w:lvl>
    <w:lvl w:ilvl="1" w:tplc="14741208">
      <w:start w:val="1"/>
      <w:numFmt w:val="lowerLetter"/>
      <w:lvlText w:val="%2."/>
      <w:lvlJc w:val="left"/>
      <w:pPr>
        <w:ind w:left="1440" w:hanging="360"/>
      </w:pPr>
    </w:lvl>
    <w:lvl w:ilvl="2" w:tplc="41967CF4">
      <w:start w:val="1"/>
      <w:numFmt w:val="lowerRoman"/>
      <w:lvlText w:val="%3."/>
      <w:lvlJc w:val="right"/>
      <w:pPr>
        <w:ind w:left="2160" w:hanging="360"/>
      </w:pPr>
    </w:lvl>
    <w:lvl w:ilvl="3" w:tplc="3B3238B4">
      <w:start w:val="1"/>
      <w:numFmt w:val="decimal"/>
      <w:lvlText w:val="%4."/>
      <w:lvlJc w:val="left"/>
      <w:pPr>
        <w:ind w:left="2880" w:hanging="360"/>
      </w:pPr>
    </w:lvl>
    <w:lvl w:ilvl="4" w:tplc="E3689C2E">
      <w:start w:val="1"/>
      <w:numFmt w:val="lowerLetter"/>
      <w:lvlText w:val="%5."/>
      <w:lvlJc w:val="left"/>
      <w:pPr>
        <w:ind w:left="3600" w:hanging="360"/>
      </w:pPr>
    </w:lvl>
    <w:lvl w:ilvl="5" w:tplc="F838424C">
      <w:start w:val="1"/>
      <w:numFmt w:val="lowerRoman"/>
      <w:lvlText w:val="%6."/>
      <w:lvlJc w:val="right"/>
      <w:pPr>
        <w:ind w:left="4320" w:hanging="360"/>
      </w:pPr>
    </w:lvl>
    <w:lvl w:ilvl="6" w:tplc="EE6AFD8C">
      <w:start w:val="1"/>
      <w:numFmt w:val="decimal"/>
      <w:lvlText w:val="%7."/>
      <w:lvlJc w:val="left"/>
      <w:pPr>
        <w:ind w:left="5040" w:hanging="360"/>
      </w:pPr>
    </w:lvl>
    <w:lvl w:ilvl="7" w:tplc="A4EEE600">
      <w:start w:val="1"/>
      <w:numFmt w:val="lowerLetter"/>
      <w:lvlText w:val="%8."/>
      <w:lvlJc w:val="left"/>
      <w:pPr>
        <w:ind w:left="5760" w:hanging="360"/>
      </w:pPr>
    </w:lvl>
    <w:lvl w:ilvl="8" w:tplc="152815E2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B9D2C0A"/>
    <w:multiLevelType w:val="hybridMultilevel"/>
    <w:tmpl w:val="8C5C2156"/>
    <w:lvl w:ilvl="0" w:tplc="5C90562E">
      <w:start w:val="1"/>
      <w:numFmt w:val="decimal"/>
      <w:lvlText w:val="%1."/>
      <w:lvlJc w:val="left"/>
      <w:pPr>
        <w:ind w:left="720" w:hanging="360"/>
      </w:pPr>
    </w:lvl>
    <w:lvl w:ilvl="1" w:tplc="8ADA6084">
      <w:start w:val="1"/>
      <w:numFmt w:val="lowerLetter"/>
      <w:lvlText w:val="%2."/>
      <w:lvlJc w:val="left"/>
      <w:pPr>
        <w:ind w:left="1440" w:hanging="360"/>
      </w:pPr>
    </w:lvl>
    <w:lvl w:ilvl="2" w:tplc="3F2875CA">
      <w:start w:val="1"/>
      <w:numFmt w:val="lowerRoman"/>
      <w:lvlText w:val="%3."/>
      <w:lvlJc w:val="right"/>
      <w:pPr>
        <w:ind w:left="2160" w:hanging="360"/>
      </w:pPr>
    </w:lvl>
    <w:lvl w:ilvl="3" w:tplc="2A6E4172">
      <w:start w:val="1"/>
      <w:numFmt w:val="decimal"/>
      <w:lvlText w:val="%4."/>
      <w:lvlJc w:val="left"/>
      <w:pPr>
        <w:ind w:left="2880" w:hanging="360"/>
      </w:pPr>
    </w:lvl>
    <w:lvl w:ilvl="4" w:tplc="12384FDE">
      <w:start w:val="1"/>
      <w:numFmt w:val="lowerLetter"/>
      <w:lvlText w:val="%5."/>
      <w:lvlJc w:val="left"/>
      <w:pPr>
        <w:ind w:left="3600" w:hanging="360"/>
      </w:pPr>
    </w:lvl>
    <w:lvl w:ilvl="5" w:tplc="8F680874">
      <w:start w:val="1"/>
      <w:numFmt w:val="lowerRoman"/>
      <w:lvlText w:val="%6."/>
      <w:lvlJc w:val="right"/>
      <w:pPr>
        <w:ind w:left="4320" w:hanging="360"/>
      </w:pPr>
    </w:lvl>
    <w:lvl w:ilvl="6" w:tplc="BB08A238">
      <w:start w:val="1"/>
      <w:numFmt w:val="decimal"/>
      <w:lvlText w:val="%7."/>
      <w:lvlJc w:val="left"/>
      <w:pPr>
        <w:ind w:left="5040" w:hanging="360"/>
      </w:pPr>
    </w:lvl>
    <w:lvl w:ilvl="7" w:tplc="DA5EDB7E">
      <w:start w:val="1"/>
      <w:numFmt w:val="lowerLetter"/>
      <w:lvlText w:val="%8."/>
      <w:lvlJc w:val="left"/>
      <w:pPr>
        <w:ind w:left="5760" w:hanging="360"/>
      </w:pPr>
    </w:lvl>
    <w:lvl w:ilvl="8" w:tplc="149CEF1C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05282A"/>
    <w:multiLevelType w:val="hybridMultilevel"/>
    <w:tmpl w:val="FC2A7756"/>
    <w:lvl w:ilvl="0" w:tplc="A3B85C16">
      <w:start w:val="1"/>
      <w:numFmt w:val="decimal"/>
      <w:lvlText w:val="%1."/>
      <w:lvlJc w:val="left"/>
      <w:pPr>
        <w:ind w:left="720" w:hanging="360"/>
      </w:pPr>
    </w:lvl>
    <w:lvl w:ilvl="1" w:tplc="0EE818E4">
      <w:start w:val="1"/>
      <w:numFmt w:val="lowerLetter"/>
      <w:lvlText w:val="%2."/>
      <w:lvlJc w:val="left"/>
      <w:pPr>
        <w:ind w:left="1440" w:hanging="360"/>
      </w:pPr>
    </w:lvl>
    <w:lvl w:ilvl="2" w:tplc="64F69AC0">
      <w:start w:val="1"/>
      <w:numFmt w:val="lowerRoman"/>
      <w:lvlText w:val="%3."/>
      <w:lvlJc w:val="right"/>
      <w:pPr>
        <w:ind w:left="2160" w:hanging="360"/>
      </w:pPr>
    </w:lvl>
    <w:lvl w:ilvl="3" w:tplc="6682EC9C">
      <w:start w:val="1"/>
      <w:numFmt w:val="decimal"/>
      <w:lvlText w:val="%4."/>
      <w:lvlJc w:val="left"/>
      <w:pPr>
        <w:ind w:left="2880" w:hanging="360"/>
      </w:pPr>
    </w:lvl>
    <w:lvl w:ilvl="4" w:tplc="CB68D054">
      <w:start w:val="1"/>
      <w:numFmt w:val="lowerLetter"/>
      <w:lvlText w:val="%5."/>
      <w:lvlJc w:val="left"/>
      <w:pPr>
        <w:ind w:left="3600" w:hanging="360"/>
      </w:pPr>
    </w:lvl>
    <w:lvl w:ilvl="5" w:tplc="A60CA3F8">
      <w:start w:val="1"/>
      <w:numFmt w:val="lowerRoman"/>
      <w:lvlText w:val="%6."/>
      <w:lvlJc w:val="right"/>
      <w:pPr>
        <w:ind w:left="4320" w:hanging="360"/>
      </w:pPr>
    </w:lvl>
    <w:lvl w:ilvl="6" w:tplc="F57E91E6">
      <w:start w:val="1"/>
      <w:numFmt w:val="decimal"/>
      <w:lvlText w:val="%7."/>
      <w:lvlJc w:val="left"/>
      <w:pPr>
        <w:ind w:left="5040" w:hanging="360"/>
      </w:pPr>
    </w:lvl>
    <w:lvl w:ilvl="7" w:tplc="A782CEB2">
      <w:start w:val="1"/>
      <w:numFmt w:val="lowerLetter"/>
      <w:lvlText w:val="%8."/>
      <w:lvlJc w:val="left"/>
      <w:pPr>
        <w:ind w:left="5760" w:hanging="360"/>
      </w:pPr>
    </w:lvl>
    <w:lvl w:ilvl="8" w:tplc="FFA869AE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ADC100D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975E9"/>
    <w:multiLevelType w:val="hybridMultilevel"/>
    <w:tmpl w:val="5810DF42"/>
    <w:lvl w:ilvl="0" w:tplc="8EA2643C">
      <w:start w:val="1"/>
      <w:numFmt w:val="decimal"/>
      <w:lvlText w:val="%1."/>
      <w:lvlJc w:val="left"/>
      <w:pPr>
        <w:ind w:left="720" w:hanging="360"/>
      </w:pPr>
    </w:lvl>
    <w:lvl w:ilvl="1" w:tplc="B378A25C">
      <w:start w:val="1"/>
      <w:numFmt w:val="lowerLetter"/>
      <w:lvlText w:val="%2."/>
      <w:lvlJc w:val="left"/>
      <w:pPr>
        <w:ind w:left="1440" w:hanging="360"/>
      </w:pPr>
    </w:lvl>
    <w:lvl w:ilvl="2" w:tplc="25161F50">
      <w:start w:val="1"/>
      <w:numFmt w:val="lowerRoman"/>
      <w:lvlText w:val="%3."/>
      <w:lvlJc w:val="right"/>
      <w:pPr>
        <w:ind w:left="2160" w:hanging="360"/>
      </w:pPr>
    </w:lvl>
    <w:lvl w:ilvl="3" w:tplc="82EE4FA8">
      <w:start w:val="1"/>
      <w:numFmt w:val="decimal"/>
      <w:lvlText w:val="%4."/>
      <w:lvlJc w:val="left"/>
      <w:pPr>
        <w:ind w:left="2880" w:hanging="360"/>
      </w:pPr>
    </w:lvl>
    <w:lvl w:ilvl="4" w:tplc="775692A2">
      <w:start w:val="1"/>
      <w:numFmt w:val="lowerLetter"/>
      <w:lvlText w:val="%5."/>
      <w:lvlJc w:val="left"/>
      <w:pPr>
        <w:ind w:left="3600" w:hanging="360"/>
      </w:pPr>
    </w:lvl>
    <w:lvl w:ilvl="5" w:tplc="E710DA8A">
      <w:start w:val="1"/>
      <w:numFmt w:val="lowerRoman"/>
      <w:lvlText w:val="%6."/>
      <w:lvlJc w:val="right"/>
      <w:pPr>
        <w:ind w:left="4320" w:hanging="360"/>
      </w:pPr>
    </w:lvl>
    <w:lvl w:ilvl="6" w:tplc="6F64E96E">
      <w:start w:val="1"/>
      <w:numFmt w:val="decimal"/>
      <w:lvlText w:val="%7."/>
      <w:lvlJc w:val="left"/>
      <w:pPr>
        <w:ind w:left="5040" w:hanging="360"/>
      </w:pPr>
    </w:lvl>
    <w:lvl w:ilvl="7" w:tplc="CE5AD0DA">
      <w:start w:val="1"/>
      <w:numFmt w:val="lowerLetter"/>
      <w:lvlText w:val="%8."/>
      <w:lvlJc w:val="left"/>
      <w:pPr>
        <w:ind w:left="5760" w:hanging="360"/>
      </w:pPr>
    </w:lvl>
    <w:lvl w:ilvl="8" w:tplc="C916E986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1F9492E"/>
    <w:multiLevelType w:val="hybridMultilevel"/>
    <w:tmpl w:val="4F98D5CC"/>
    <w:lvl w:ilvl="0" w:tplc="7188FBAE">
      <w:start w:val="1"/>
      <w:numFmt w:val="decimal"/>
      <w:lvlText w:val="%1."/>
      <w:lvlJc w:val="left"/>
      <w:pPr>
        <w:ind w:left="720" w:hanging="360"/>
      </w:pPr>
    </w:lvl>
    <w:lvl w:ilvl="1" w:tplc="EA78C49C">
      <w:start w:val="1"/>
      <w:numFmt w:val="lowerLetter"/>
      <w:lvlText w:val="%2."/>
      <w:lvlJc w:val="left"/>
      <w:pPr>
        <w:ind w:left="1440" w:hanging="360"/>
      </w:pPr>
    </w:lvl>
    <w:lvl w:ilvl="2" w:tplc="2982E2A6">
      <w:start w:val="1"/>
      <w:numFmt w:val="lowerRoman"/>
      <w:lvlText w:val="%3."/>
      <w:lvlJc w:val="right"/>
      <w:pPr>
        <w:ind w:left="2160" w:hanging="360"/>
      </w:pPr>
    </w:lvl>
    <w:lvl w:ilvl="3" w:tplc="7B560606">
      <w:start w:val="1"/>
      <w:numFmt w:val="decimal"/>
      <w:lvlText w:val="%4."/>
      <w:lvlJc w:val="left"/>
      <w:pPr>
        <w:ind w:left="2880" w:hanging="360"/>
      </w:pPr>
    </w:lvl>
    <w:lvl w:ilvl="4" w:tplc="6D26C1C2">
      <w:start w:val="1"/>
      <w:numFmt w:val="lowerLetter"/>
      <w:lvlText w:val="%5."/>
      <w:lvlJc w:val="left"/>
      <w:pPr>
        <w:ind w:left="3600" w:hanging="360"/>
      </w:pPr>
    </w:lvl>
    <w:lvl w:ilvl="5" w:tplc="D1E26356">
      <w:start w:val="1"/>
      <w:numFmt w:val="lowerRoman"/>
      <w:lvlText w:val="%6."/>
      <w:lvlJc w:val="right"/>
      <w:pPr>
        <w:ind w:left="4320" w:hanging="360"/>
      </w:pPr>
    </w:lvl>
    <w:lvl w:ilvl="6" w:tplc="44AE2A10">
      <w:start w:val="1"/>
      <w:numFmt w:val="decimal"/>
      <w:lvlText w:val="%7."/>
      <w:lvlJc w:val="left"/>
      <w:pPr>
        <w:ind w:left="5040" w:hanging="360"/>
      </w:pPr>
    </w:lvl>
    <w:lvl w:ilvl="7" w:tplc="10D28568">
      <w:start w:val="1"/>
      <w:numFmt w:val="lowerLetter"/>
      <w:lvlText w:val="%8."/>
      <w:lvlJc w:val="left"/>
      <w:pPr>
        <w:ind w:left="5760" w:hanging="360"/>
      </w:pPr>
    </w:lvl>
    <w:lvl w:ilvl="8" w:tplc="72C42E42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484D6F8B"/>
    <w:multiLevelType w:val="hybridMultilevel"/>
    <w:tmpl w:val="E962064E"/>
    <w:lvl w:ilvl="0" w:tplc="2624A22C">
      <w:start w:val="1"/>
      <w:numFmt w:val="decimal"/>
      <w:lvlText w:val="%1."/>
      <w:lvlJc w:val="left"/>
      <w:pPr>
        <w:ind w:left="720" w:hanging="360"/>
      </w:pPr>
    </w:lvl>
    <w:lvl w:ilvl="1" w:tplc="061802BC">
      <w:start w:val="1"/>
      <w:numFmt w:val="lowerLetter"/>
      <w:lvlText w:val="%2."/>
      <w:lvlJc w:val="left"/>
      <w:pPr>
        <w:ind w:left="1440" w:hanging="360"/>
      </w:pPr>
    </w:lvl>
    <w:lvl w:ilvl="2" w:tplc="6584F34A">
      <w:start w:val="1"/>
      <w:numFmt w:val="lowerRoman"/>
      <w:lvlText w:val="%3."/>
      <w:lvlJc w:val="right"/>
      <w:pPr>
        <w:ind w:left="2160" w:hanging="360"/>
      </w:pPr>
    </w:lvl>
    <w:lvl w:ilvl="3" w:tplc="1698204A">
      <w:start w:val="1"/>
      <w:numFmt w:val="decimal"/>
      <w:lvlText w:val="%4."/>
      <w:lvlJc w:val="left"/>
      <w:pPr>
        <w:ind w:left="2880" w:hanging="360"/>
      </w:pPr>
    </w:lvl>
    <w:lvl w:ilvl="4" w:tplc="3BEEA9DC">
      <w:start w:val="1"/>
      <w:numFmt w:val="lowerLetter"/>
      <w:lvlText w:val="%5."/>
      <w:lvlJc w:val="left"/>
      <w:pPr>
        <w:ind w:left="3600" w:hanging="360"/>
      </w:pPr>
    </w:lvl>
    <w:lvl w:ilvl="5" w:tplc="CE623FEE">
      <w:start w:val="1"/>
      <w:numFmt w:val="lowerRoman"/>
      <w:lvlText w:val="%6."/>
      <w:lvlJc w:val="right"/>
      <w:pPr>
        <w:ind w:left="4320" w:hanging="360"/>
      </w:pPr>
    </w:lvl>
    <w:lvl w:ilvl="6" w:tplc="F57E7A36">
      <w:start w:val="1"/>
      <w:numFmt w:val="decimal"/>
      <w:lvlText w:val="%7."/>
      <w:lvlJc w:val="left"/>
      <w:pPr>
        <w:ind w:left="5040" w:hanging="360"/>
      </w:pPr>
    </w:lvl>
    <w:lvl w:ilvl="7" w:tplc="0FE2CD56">
      <w:start w:val="1"/>
      <w:numFmt w:val="lowerLetter"/>
      <w:lvlText w:val="%8."/>
      <w:lvlJc w:val="left"/>
      <w:pPr>
        <w:ind w:left="5760" w:hanging="360"/>
      </w:pPr>
    </w:lvl>
    <w:lvl w:ilvl="8" w:tplc="FF4ED832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4D3608C"/>
    <w:multiLevelType w:val="hybridMultilevel"/>
    <w:tmpl w:val="6278F714"/>
    <w:lvl w:ilvl="0" w:tplc="4288BCA8">
      <w:start w:val="1"/>
      <w:numFmt w:val="decimal"/>
      <w:lvlText w:val="%1."/>
      <w:lvlJc w:val="left"/>
      <w:pPr>
        <w:ind w:left="720" w:hanging="360"/>
      </w:pPr>
    </w:lvl>
    <w:lvl w:ilvl="1" w:tplc="0D109468">
      <w:start w:val="1"/>
      <w:numFmt w:val="lowerLetter"/>
      <w:lvlText w:val="%2."/>
      <w:lvlJc w:val="left"/>
      <w:pPr>
        <w:ind w:left="1440" w:hanging="360"/>
      </w:pPr>
    </w:lvl>
    <w:lvl w:ilvl="2" w:tplc="E978317E">
      <w:start w:val="1"/>
      <w:numFmt w:val="lowerRoman"/>
      <w:lvlText w:val="%3."/>
      <w:lvlJc w:val="right"/>
      <w:pPr>
        <w:ind w:left="2160" w:hanging="360"/>
      </w:pPr>
    </w:lvl>
    <w:lvl w:ilvl="3" w:tplc="2E4A4B68">
      <w:start w:val="1"/>
      <w:numFmt w:val="decimal"/>
      <w:lvlText w:val="%4."/>
      <w:lvlJc w:val="left"/>
      <w:pPr>
        <w:ind w:left="2880" w:hanging="360"/>
      </w:pPr>
    </w:lvl>
    <w:lvl w:ilvl="4" w:tplc="48B000DA">
      <w:start w:val="1"/>
      <w:numFmt w:val="lowerLetter"/>
      <w:lvlText w:val="%5."/>
      <w:lvlJc w:val="left"/>
      <w:pPr>
        <w:ind w:left="3600" w:hanging="360"/>
      </w:pPr>
    </w:lvl>
    <w:lvl w:ilvl="5" w:tplc="087E1E1C">
      <w:start w:val="1"/>
      <w:numFmt w:val="lowerRoman"/>
      <w:lvlText w:val="%6."/>
      <w:lvlJc w:val="right"/>
      <w:pPr>
        <w:ind w:left="4320" w:hanging="360"/>
      </w:pPr>
    </w:lvl>
    <w:lvl w:ilvl="6" w:tplc="A3BE46A6">
      <w:start w:val="1"/>
      <w:numFmt w:val="decimal"/>
      <w:lvlText w:val="%7."/>
      <w:lvlJc w:val="left"/>
      <w:pPr>
        <w:ind w:left="5040" w:hanging="360"/>
      </w:pPr>
    </w:lvl>
    <w:lvl w:ilvl="7" w:tplc="A5D0CD0E">
      <w:start w:val="1"/>
      <w:numFmt w:val="lowerLetter"/>
      <w:lvlText w:val="%8."/>
      <w:lvlJc w:val="left"/>
      <w:pPr>
        <w:ind w:left="5760" w:hanging="360"/>
      </w:pPr>
    </w:lvl>
    <w:lvl w:ilvl="8" w:tplc="45204180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BED640D"/>
    <w:multiLevelType w:val="hybridMultilevel"/>
    <w:tmpl w:val="4B92AFC8"/>
    <w:lvl w:ilvl="0" w:tplc="11B0CC34">
      <w:start w:val="1"/>
      <w:numFmt w:val="decimal"/>
      <w:lvlText w:val="%1."/>
      <w:lvlJc w:val="left"/>
      <w:pPr>
        <w:ind w:left="720" w:hanging="360"/>
      </w:pPr>
    </w:lvl>
    <w:lvl w:ilvl="1" w:tplc="7CC63A08">
      <w:start w:val="1"/>
      <w:numFmt w:val="lowerLetter"/>
      <w:lvlText w:val="%2."/>
      <w:lvlJc w:val="left"/>
      <w:pPr>
        <w:ind w:left="1440" w:hanging="360"/>
      </w:pPr>
    </w:lvl>
    <w:lvl w:ilvl="2" w:tplc="9D927E56">
      <w:start w:val="1"/>
      <w:numFmt w:val="lowerRoman"/>
      <w:lvlText w:val="%3."/>
      <w:lvlJc w:val="right"/>
      <w:pPr>
        <w:ind w:left="2160" w:hanging="360"/>
      </w:pPr>
    </w:lvl>
    <w:lvl w:ilvl="3" w:tplc="1452FB2A">
      <w:start w:val="1"/>
      <w:numFmt w:val="decimal"/>
      <w:lvlText w:val="%4."/>
      <w:lvlJc w:val="left"/>
      <w:pPr>
        <w:ind w:left="2880" w:hanging="360"/>
      </w:pPr>
    </w:lvl>
    <w:lvl w:ilvl="4" w:tplc="08366356">
      <w:start w:val="1"/>
      <w:numFmt w:val="lowerLetter"/>
      <w:lvlText w:val="%5."/>
      <w:lvlJc w:val="left"/>
      <w:pPr>
        <w:ind w:left="3600" w:hanging="360"/>
      </w:pPr>
    </w:lvl>
    <w:lvl w:ilvl="5" w:tplc="71BCD5D4">
      <w:start w:val="1"/>
      <w:numFmt w:val="lowerRoman"/>
      <w:lvlText w:val="%6."/>
      <w:lvlJc w:val="right"/>
      <w:pPr>
        <w:ind w:left="4320" w:hanging="360"/>
      </w:pPr>
    </w:lvl>
    <w:lvl w:ilvl="6" w:tplc="DCB0CA9A">
      <w:start w:val="1"/>
      <w:numFmt w:val="decimal"/>
      <w:lvlText w:val="%7."/>
      <w:lvlJc w:val="left"/>
      <w:pPr>
        <w:ind w:left="5040" w:hanging="360"/>
      </w:pPr>
    </w:lvl>
    <w:lvl w:ilvl="7" w:tplc="2AAC4F78">
      <w:start w:val="1"/>
      <w:numFmt w:val="lowerLetter"/>
      <w:lvlText w:val="%8."/>
      <w:lvlJc w:val="left"/>
      <w:pPr>
        <w:ind w:left="5760" w:hanging="360"/>
      </w:pPr>
    </w:lvl>
    <w:lvl w:ilvl="8" w:tplc="487E958E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60085A2A"/>
    <w:multiLevelType w:val="hybridMultilevel"/>
    <w:tmpl w:val="7E3C3590"/>
    <w:lvl w:ilvl="0" w:tplc="62444C34">
      <w:start w:val="1"/>
      <w:numFmt w:val="decimal"/>
      <w:lvlText w:val="%1."/>
      <w:lvlJc w:val="left"/>
      <w:pPr>
        <w:ind w:left="720" w:hanging="360"/>
      </w:pPr>
    </w:lvl>
    <w:lvl w:ilvl="1" w:tplc="BBD09100">
      <w:start w:val="1"/>
      <w:numFmt w:val="lowerLetter"/>
      <w:lvlText w:val="%2."/>
      <w:lvlJc w:val="left"/>
      <w:pPr>
        <w:ind w:left="1440" w:hanging="360"/>
      </w:pPr>
    </w:lvl>
    <w:lvl w:ilvl="2" w:tplc="42263A60">
      <w:start w:val="1"/>
      <w:numFmt w:val="lowerRoman"/>
      <w:lvlText w:val="%3."/>
      <w:lvlJc w:val="right"/>
      <w:pPr>
        <w:ind w:left="2160" w:hanging="360"/>
      </w:pPr>
    </w:lvl>
    <w:lvl w:ilvl="3" w:tplc="FAA666F4">
      <w:start w:val="1"/>
      <w:numFmt w:val="decimal"/>
      <w:lvlText w:val="%4."/>
      <w:lvlJc w:val="left"/>
      <w:pPr>
        <w:ind w:left="2880" w:hanging="360"/>
      </w:pPr>
    </w:lvl>
    <w:lvl w:ilvl="4" w:tplc="09BE1A62">
      <w:start w:val="1"/>
      <w:numFmt w:val="lowerLetter"/>
      <w:lvlText w:val="%5."/>
      <w:lvlJc w:val="left"/>
      <w:pPr>
        <w:ind w:left="3600" w:hanging="360"/>
      </w:pPr>
    </w:lvl>
    <w:lvl w:ilvl="5" w:tplc="98E87170">
      <w:start w:val="1"/>
      <w:numFmt w:val="lowerRoman"/>
      <w:lvlText w:val="%6."/>
      <w:lvlJc w:val="right"/>
      <w:pPr>
        <w:ind w:left="4320" w:hanging="360"/>
      </w:pPr>
    </w:lvl>
    <w:lvl w:ilvl="6" w:tplc="5B60F008">
      <w:start w:val="1"/>
      <w:numFmt w:val="decimal"/>
      <w:lvlText w:val="%7."/>
      <w:lvlJc w:val="left"/>
      <w:pPr>
        <w:ind w:left="5040" w:hanging="360"/>
      </w:pPr>
    </w:lvl>
    <w:lvl w:ilvl="7" w:tplc="E7D69B26">
      <w:start w:val="1"/>
      <w:numFmt w:val="lowerLetter"/>
      <w:lvlText w:val="%8."/>
      <w:lvlJc w:val="left"/>
      <w:pPr>
        <w:ind w:left="5760" w:hanging="360"/>
      </w:pPr>
    </w:lvl>
    <w:lvl w:ilvl="8" w:tplc="A7FABC1C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63A746A1"/>
    <w:multiLevelType w:val="hybridMultilevel"/>
    <w:tmpl w:val="9AA2D8D4"/>
    <w:lvl w:ilvl="0" w:tplc="E3803388">
      <w:start w:val="1"/>
      <w:numFmt w:val="decimal"/>
      <w:lvlText w:val="%1."/>
      <w:lvlJc w:val="left"/>
      <w:pPr>
        <w:ind w:left="720" w:hanging="360"/>
      </w:pPr>
    </w:lvl>
    <w:lvl w:ilvl="1" w:tplc="4A0402A6">
      <w:start w:val="1"/>
      <w:numFmt w:val="lowerLetter"/>
      <w:lvlText w:val="%2."/>
      <w:lvlJc w:val="left"/>
      <w:pPr>
        <w:ind w:left="1440" w:hanging="360"/>
      </w:pPr>
    </w:lvl>
    <w:lvl w:ilvl="2" w:tplc="07B27A3E">
      <w:start w:val="1"/>
      <w:numFmt w:val="lowerRoman"/>
      <w:lvlText w:val="%3."/>
      <w:lvlJc w:val="right"/>
      <w:pPr>
        <w:ind w:left="2160" w:hanging="360"/>
      </w:pPr>
    </w:lvl>
    <w:lvl w:ilvl="3" w:tplc="2FB46AB8">
      <w:start w:val="1"/>
      <w:numFmt w:val="decimal"/>
      <w:lvlText w:val="%4."/>
      <w:lvlJc w:val="left"/>
      <w:pPr>
        <w:ind w:left="2880" w:hanging="360"/>
      </w:pPr>
    </w:lvl>
    <w:lvl w:ilvl="4" w:tplc="8AD0EF26">
      <w:start w:val="1"/>
      <w:numFmt w:val="lowerLetter"/>
      <w:lvlText w:val="%5."/>
      <w:lvlJc w:val="left"/>
      <w:pPr>
        <w:ind w:left="3600" w:hanging="360"/>
      </w:pPr>
    </w:lvl>
    <w:lvl w:ilvl="5" w:tplc="3C08623C">
      <w:start w:val="1"/>
      <w:numFmt w:val="lowerRoman"/>
      <w:lvlText w:val="%6."/>
      <w:lvlJc w:val="right"/>
      <w:pPr>
        <w:ind w:left="4320" w:hanging="360"/>
      </w:pPr>
    </w:lvl>
    <w:lvl w:ilvl="6" w:tplc="FB8CD6CA">
      <w:start w:val="1"/>
      <w:numFmt w:val="decimal"/>
      <w:lvlText w:val="%7."/>
      <w:lvlJc w:val="left"/>
      <w:pPr>
        <w:ind w:left="5040" w:hanging="360"/>
      </w:pPr>
    </w:lvl>
    <w:lvl w:ilvl="7" w:tplc="9F0E809C">
      <w:start w:val="1"/>
      <w:numFmt w:val="lowerLetter"/>
      <w:lvlText w:val="%8."/>
      <w:lvlJc w:val="left"/>
      <w:pPr>
        <w:ind w:left="5760" w:hanging="360"/>
      </w:pPr>
    </w:lvl>
    <w:lvl w:ilvl="8" w:tplc="8714A95C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703A2E7D"/>
    <w:multiLevelType w:val="hybridMultilevel"/>
    <w:tmpl w:val="74788B0A"/>
    <w:lvl w:ilvl="0" w:tplc="90C43782">
      <w:start w:val="1"/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C27A709E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F07EA48A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D8968B8C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E4A07EBC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9586B4BC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27C2A98A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863E880E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F4D42F8E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3A"/>
    <w:rsid w:val="000F7187"/>
    <w:rsid w:val="00104A30"/>
    <w:rsid w:val="00134B43"/>
    <w:rsid w:val="00165BDB"/>
    <w:rsid w:val="001877E1"/>
    <w:rsid w:val="002255F6"/>
    <w:rsid w:val="00246C16"/>
    <w:rsid w:val="002A7CA4"/>
    <w:rsid w:val="002C6600"/>
    <w:rsid w:val="002E3BCB"/>
    <w:rsid w:val="003D39FA"/>
    <w:rsid w:val="00410E04"/>
    <w:rsid w:val="005338E9"/>
    <w:rsid w:val="005D2605"/>
    <w:rsid w:val="00647659"/>
    <w:rsid w:val="006607D9"/>
    <w:rsid w:val="0075450D"/>
    <w:rsid w:val="008117CF"/>
    <w:rsid w:val="00C7553A"/>
    <w:rsid w:val="00D406D2"/>
    <w:rsid w:val="00D92AED"/>
    <w:rsid w:val="00DC2CDC"/>
    <w:rsid w:val="00F17312"/>
    <w:rsid w:val="00F25712"/>
    <w:rsid w:val="00F4129B"/>
    <w:rsid w:val="00F4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4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47659"/>
    <w:rPr>
      <w:rFonts w:ascii="Tahoma" w:eastAsia="Liberation Sans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2C66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4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47659"/>
    <w:rPr>
      <w:rFonts w:ascii="Tahoma" w:eastAsia="Liberation Sans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2C6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vano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1893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1893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lvest@sykts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dorova@mail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san san</cp:lastModifiedBy>
  <cp:revision>22</cp:revision>
  <dcterms:created xsi:type="dcterms:W3CDTF">2024-11-10T06:45:00Z</dcterms:created>
  <dcterms:modified xsi:type="dcterms:W3CDTF">2026-01-28T07:56:00Z</dcterms:modified>
</cp:coreProperties>
</file>