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6" w:rsidRDefault="000072C6">
      <w:pPr>
        <w:shd w:val="clear" w:color="auto" w:fill="FFFFFF"/>
        <w:ind w:left="7718"/>
      </w:pPr>
      <w:r>
        <w:rPr>
          <w:color w:val="000000"/>
          <w:spacing w:val="-15"/>
          <w:sz w:val="26"/>
          <w:szCs w:val="26"/>
        </w:rPr>
        <w:t>Приложение № 3</w:t>
      </w:r>
    </w:p>
    <w:p w:rsidR="000072C6" w:rsidRDefault="000072C6">
      <w:pPr>
        <w:shd w:val="clear" w:color="auto" w:fill="FFFFFF"/>
        <w:spacing w:before="278" w:line="278" w:lineRule="exact"/>
        <w:ind w:right="58"/>
        <w:jc w:val="center"/>
      </w:pPr>
      <w:r>
        <w:rPr>
          <w:color w:val="000000"/>
          <w:spacing w:val="-12"/>
          <w:sz w:val="26"/>
          <w:szCs w:val="26"/>
        </w:rPr>
        <w:t>Возможные квоты приема странами</w:t>
      </w:r>
    </w:p>
    <w:p w:rsidR="000072C6" w:rsidRDefault="000072C6">
      <w:pPr>
        <w:shd w:val="clear" w:color="auto" w:fill="FFFFFF"/>
        <w:spacing w:line="278" w:lineRule="exact"/>
        <w:ind w:left="2928" w:right="2976"/>
        <w:jc w:val="center"/>
      </w:pPr>
      <w:r>
        <w:rPr>
          <w:color w:val="000000"/>
          <w:spacing w:val="-10"/>
          <w:sz w:val="26"/>
          <w:szCs w:val="26"/>
        </w:rPr>
        <w:t>в 201</w:t>
      </w:r>
      <w:r w:rsidR="00E74828">
        <w:rPr>
          <w:color w:val="000000"/>
          <w:spacing w:val="-10"/>
          <w:sz w:val="26"/>
          <w:szCs w:val="26"/>
        </w:rPr>
        <w:t>4</w:t>
      </w:r>
      <w:r>
        <w:rPr>
          <w:color w:val="000000"/>
          <w:spacing w:val="-10"/>
          <w:sz w:val="26"/>
          <w:szCs w:val="26"/>
        </w:rPr>
        <w:t>/201</w:t>
      </w:r>
      <w:r w:rsidR="00E74828">
        <w:rPr>
          <w:color w:val="000000"/>
          <w:spacing w:val="-10"/>
          <w:sz w:val="26"/>
          <w:szCs w:val="26"/>
        </w:rPr>
        <w:t>5</w:t>
      </w:r>
      <w:r>
        <w:rPr>
          <w:color w:val="000000"/>
          <w:spacing w:val="-10"/>
          <w:sz w:val="26"/>
          <w:szCs w:val="26"/>
        </w:rPr>
        <w:t xml:space="preserve"> учебном году </w:t>
      </w:r>
      <w:r>
        <w:rPr>
          <w:color w:val="000000"/>
          <w:spacing w:val="-11"/>
          <w:sz w:val="26"/>
          <w:szCs w:val="26"/>
        </w:rPr>
        <w:t>на обучение студентов и аспирантов</w:t>
      </w:r>
    </w:p>
    <w:p w:rsidR="000072C6" w:rsidRDefault="000072C6">
      <w:pPr>
        <w:spacing w:after="259" w:line="1" w:lineRule="exact"/>
        <w:rPr>
          <w:sz w:val="2"/>
          <w:szCs w:val="2"/>
        </w:rPr>
      </w:pPr>
    </w:p>
    <w:tbl>
      <w:tblPr>
        <w:tblW w:w="9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517"/>
        <w:gridCol w:w="534"/>
        <w:gridCol w:w="2126"/>
        <w:gridCol w:w="613"/>
        <w:gridCol w:w="1536"/>
        <w:gridCol w:w="2678"/>
      </w:tblGrid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8" w:lineRule="exact"/>
              <w:ind w:right="38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Кол-</w:t>
            </w:r>
            <w:r>
              <w:rPr>
                <w:color w:val="000000"/>
                <w:sz w:val="24"/>
                <w:szCs w:val="24"/>
              </w:rPr>
              <w:t>во</w:t>
            </w:r>
          </w:p>
          <w:p w:rsidR="000072C6" w:rsidRPr="00DF11B9" w:rsidRDefault="000072C6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Категория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727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FB14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Венгрия*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DF11B9">
              <w:rPr>
                <w:rFonts w:eastAsiaTheme="minorEastAsia"/>
                <w:color w:val="000000"/>
                <w:sz w:val="24"/>
                <w:szCs w:val="24"/>
              </w:rPr>
              <w:tab/>
            </w:r>
            <w:r w:rsidR="00F22B74">
              <w:rPr>
                <w:color w:val="000000"/>
                <w:sz w:val="24"/>
                <w:szCs w:val="24"/>
              </w:rPr>
              <w:t>года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мес.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мес.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мес.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Theme="minorEastAsia"/>
              </w:rPr>
            </w:pPr>
          </w:p>
          <w:p w:rsidR="000072C6" w:rsidRPr="00DF11B9" w:rsidRDefault="000072C6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Theme="minorEastAsia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ind w:left="12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22B74" w:rsidRPr="00DF11B9" w:rsidRDefault="00F22B74" w:rsidP="00F22B7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F22B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072C6">
              <w:rPr>
                <w:color w:val="000000"/>
                <w:sz w:val="24"/>
                <w:szCs w:val="24"/>
              </w:rPr>
              <w:t>туденты</w:t>
            </w:r>
          </w:p>
          <w:p w:rsidR="00F22B74" w:rsidRDefault="00F22B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rPr>
                <w:rFonts w:eastAsiaTheme="minorEastAsia"/>
              </w:rPr>
            </w:pPr>
          </w:p>
          <w:p w:rsidR="000072C6" w:rsidRPr="00DF11B9" w:rsidRDefault="000072C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выпускник</w:t>
            </w:r>
          </w:p>
          <w:p w:rsidR="000072C6" w:rsidRDefault="000072C6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венгерского </w:t>
            </w:r>
            <w:r>
              <w:rPr>
                <w:color w:val="000000"/>
                <w:sz w:val="24"/>
                <w:szCs w:val="24"/>
              </w:rPr>
              <w:t>вуза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</w:rPr>
            </w:pPr>
          </w:p>
          <w:p w:rsidR="00F22B74" w:rsidRPr="00DF11B9" w:rsidRDefault="000072C6" w:rsidP="00F22B74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студенты и </w:t>
            </w:r>
            <w:r>
              <w:rPr>
                <w:color w:val="000000"/>
                <w:spacing w:val="-1"/>
                <w:sz w:val="24"/>
                <w:szCs w:val="24"/>
              </w:rPr>
              <w:t>аспиранты</w:t>
            </w:r>
          </w:p>
          <w:p w:rsidR="00F22B74" w:rsidRPr="00DF11B9" w:rsidRDefault="00F22B74" w:rsidP="00F22B74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</w:rPr>
            </w:pPr>
          </w:p>
          <w:p w:rsidR="00F22B74" w:rsidRPr="00DF11B9" w:rsidRDefault="00F22B74" w:rsidP="00F22B74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</w:rPr>
            </w:pPr>
          </w:p>
          <w:p w:rsidR="00F22B74" w:rsidRDefault="000072C6" w:rsidP="00F22B74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color w:val="000000"/>
                <w:sz w:val="24"/>
                <w:szCs w:val="24"/>
              </w:rPr>
            </w:pPr>
          </w:p>
          <w:p w:rsidR="000072C6" w:rsidRPr="00DF11B9" w:rsidRDefault="000072C6" w:rsidP="00F22B74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8" w:lineRule="exact"/>
              <w:ind w:right="48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в магистратуре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48" w:hanging="19"/>
              <w:rPr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spacing w:line="278" w:lineRule="exact"/>
              <w:ind w:right="48" w:hanging="19"/>
              <w:rPr>
                <w:rFonts w:eastAsiaTheme="minorEastAsia"/>
              </w:rPr>
            </w:pPr>
          </w:p>
          <w:p w:rsidR="000072C6" w:rsidRDefault="000072C6">
            <w:pPr>
              <w:shd w:val="clear" w:color="auto" w:fill="FFFFFF"/>
              <w:spacing w:line="278" w:lineRule="exact"/>
              <w:ind w:right="48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в аспирантуре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48" w:hanging="10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spacing w:line="278" w:lineRule="exact"/>
              <w:ind w:right="48" w:hanging="10"/>
              <w:rPr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spacing w:line="278" w:lineRule="exact"/>
              <w:ind w:right="48" w:hanging="10"/>
              <w:rPr>
                <w:rFonts w:eastAsiaTheme="minorEastAsia"/>
              </w:rPr>
            </w:pPr>
          </w:p>
          <w:p w:rsidR="00F22B74" w:rsidRDefault="00F22B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072C6" w:rsidRDefault="000072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стажировка</w:t>
            </w:r>
          </w:p>
          <w:p w:rsidR="00F22B74" w:rsidRDefault="00F22B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2B74" w:rsidRPr="00DF11B9" w:rsidRDefault="00F22B74">
            <w:pPr>
              <w:shd w:val="clear" w:color="auto" w:fill="FFFFFF"/>
              <w:rPr>
                <w:rFonts w:eastAsiaTheme="minorEastAsia"/>
              </w:rPr>
            </w:pPr>
          </w:p>
          <w:p w:rsidR="00F22B74" w:rsidRPr="00DF11B9" w:rsidRDefault="00F22B74">
            <w:pPr>
              <w:shd w:val="clear" w:color="auto" w:fill="FFFFFF"/>
              <w:rPr>
                <w:rFonts w:eastAsiaTheme="minorEastAsia"/>
              </w:rPr>
            </w:pPr>
          </w:p>
          <w:p w:rsidR="000072C6" w:rsidRDefault="000072C6">
            <w:pPr>
              <w:shd w:val="clear" w:color="auto" w:fill="FFFFFF"/>
              <w:spacing w:line="278" w:lineRule="exact"/>
              <w:ind w:right="48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студенты Ижевского </w:t>
            </w:r>
            <w:r>
              <w:rPr>
                <w:color w:val="000000"/>
                <w:sz w:val="24"/>
                <w:szCs w:val="24"/>
              </w:rPr>
              <w:t xml:space="preserve">госуниверситета на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включенное обучение в </w:t>
            </w:r>
            <w:r w:rsidR="00F22B74">
              <w:rPr>
                <w:color w:val="000000"/>
                <w:spacing w:val="-2"/>
                <w:sz w:val="24"/>
                <w:szCs w:val="24"/>
              </w:rPr>
              <w:t>Университет г. Печ</w:t>
            </w:r>
          </w:p>
          <w:p w:rsidR="00F22B74" w:rsidRPr="00DF11B9" w:rsidRDefault="00F22B74">
            <w:pPr>
              <w:shd w:val="clear" w:color="auto" w:fill="FFFFFF"/>
              <w:spacing w:line="278" w:lineRule="exact"/>
              <w:ind w:right="48" w:hanging="10"/>
              <w:rPr>
                <w:rFonts w:eastAsiaTheme="minorEastAsia"/>
              </w:rPr>
            </w:pPr>
          </w:p>
          <w:p w:rsidR="000072C6" w:rsidRPr="00DF11B9" w:rsidRDefault="00E74828">
            <w:pPr>
              <w:shd w:val="clear" w:color="auto" w:fill="FFFFFF"/>
              <w:spacing w:line="274" w:lineRule="exact"/>
              <w:ind w:right="48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студенты Р</w:t>
            </w:r>
            <w:r w:rsidR="000072C6">
              <w:rPr>
                <w:color w:val="000000"/>
                <w:spacing w:val="-1"/>
                <w:sz w:val="24"/>
                <w:szCs w:val="24"/>
              </w:rPr>
              <w:t xml:space="preserve">оссийского </w:t>
            </w:r>
            <w:r w:rsidR="000072C6">
              <w:rPr>
                <w:color w:val="000000"/>
                <w:sz w:val="24"/>
                <w:szCs w:val="24"/>
              </w:rPr>
              <w:t>государственного гуманитарного университета на обучение по магистерским программам в Университете Лоранда Этвеша</w:t>
            </w: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Вьетнам</w:t>
            </w:r>
            <w:r w:rsidR="008F4E4D" w:rsidRPr="008F4E4D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 w:rsidP="00A6780F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5 лет, включая 1</w:t>
            </w:r>
          </w:p>
          <w:p w:rsidR="000072C6" w:rsidRPr="00DF11B9" w:rsidRDefault="000072C6" w:rsidP="00A6780F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год языковой</w:t>
            </w:r>
          </w:p>
          <w:p w:rsidR="000072C6" w:rsidRPr="00DF11B9" w:rsidRDefault="000072C6" w:rsidP="00A6780F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8" w:lineRule="exact"/>
              <w:ind w:right="106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студенты 1 -</w:t>
            </w:r>
            <w:r>
              <w:rPr>
                <w:color w:val="000000"/>
                <w:sz w:val="24"/>
                <w:szCs w:val="24"/>
              </w:rPr>
              <w:t>2 курса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8" w:lineRule="exact"/>
              <w:ind w:right="432" w:firstLine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со знанием </w:t>
            </w:r>
            <w:r>
              <w:rPr>
                <w:color w:val="000000"/>
                <w:spacing w:val="-2"/>
                <w:sz w:val="24"/>
                <w:szCs w:val="24"/>
              </w:rPr>
              <w:t>вьетнамского языка</w:t>
            </w: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 w:rsidP="00FB142D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Китай*</w:t>
            </w:r>
            <w:r w:rsidR="00FB142D">
              <w:rPr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4" w:lineRule="exact"/>
              <w:ind w:firstLine="10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лет, включая 1 год языковой подготовки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4" w:lineRule="exact"/>
              <w:ind w:right="35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 1-2 курса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 знанием китайского</w:t>
            </w:r>
          </w:p>
          <w:p w:rsidR="000072C6" w:rsidRPr="00DF11B9" w:rsidRDefault="000072C6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языка, требования по</w:t>
            </w:r>
          </w:p>
          <w:p w:rsidR="000072C6" w:rsidRPr="00DF11B9" w:rsidRDefault="000072C6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оформлению</w:t>
            </w:r>
          </w:p>
          <w:p w:rsidR="000072C6" w:rsidRPr="00DF11B9" w:rsidRDefault="000072C6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документов</w:t>
            </w:r>
          </w:p>
          <w:p w:rsidR="000072C6" w:rsidRPr="00DF11B9" w:rsidRDefault="000072C6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 приложении № 1</w:t>
            </w: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Молдова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E00521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Полный </w:t>
            </w:r>
            <w:r w:rsidR="000072C6">
              <w:rPr>
                <w:color w:val="000000"/>
                <w:sz w:val="24"/>
                <w:szCs w:val="24"/>
              </w:rPr>
              <w:t>курс</w:t>
            </w:r>
          </w:p>
          <w:p w:rsidR="000072C6" w:rsidRPr="00DF11B9" w:rsidRDefault="000072C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FB142D" w:rsidP="00E74828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Монголия</w:t>
            </w:r>
            <w:r w:rsidRPr="00FB142D">
              <w:rPr>
                <w:color w:val="000000"/>
                <w:spacing w:val="-3"/>
                <w:sz w:val="24"/>
                <w:szCs w:val="24"/>
              </w:rPr>
              <w:t>**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pacing w:val="36"/>
                <w:sz w:val="24"/>
                <w:szCs w:val="24"/>
              </w:rPr>
              <w:t>4-5</w:t>
            </w:r>
            <w:r w:rsidRPr="00DF11B9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4" w:lineRule="exact"/>
              <w:ind w:left="10" w:right="413" w:firstLine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 знанием монгольского или </w:t>
            </w:r>
            <w:r>
              <w:rPr>
                <w:color w:val="000000"/>
                <w:spacing w:val="-3"/>
                <w:sz w:val="24"/>
                <w:szCs w:val="24"/>
              </w:rPr>
              <w:t>английского языков</w:t>
            </w:r>
          </w:p>
          <w:p w:rsidR="00735043" w:rsidRDefault="00735043">
            <w:pPr>
              <w:shd w:val="clear" w:color="auto" w:fill="FFFFFF"/>
              <w:spacing w:line="274" w:lineRule="exact"/>
              <w:ind w:left="10" w:right="413" w:firstLine="19"/>
              <w:rPr>
                <w:color w:val="000000"/>
                <w:spacing w:val="-3"/>
                <w:sz w:val="24"/>
                <w:szCs w:val="24"/>
              </w:rPr>
            </w:pPr>
          </w:p>
          <w:p w:rsidR="00735043" w:rsidRPr="00DF11B9" w:rsidRDefault="00735043">
            <w:pPr>
              <w:shd w:val="clear" w:color="auto" w:fill="FFFFFF"/>
              <w:spacing w:line="274" w:lineRule="exact"/>
              <w:ind w:left="10" w:right="413" w:firstLine="19"/>
              <w:rPr>
                <w:rFonts w:eastAsiaTheme="minorEastAsia"/>
              </w:rPr>
            </w:pP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стажировка 5 мес.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72C6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E0052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F11B9">
              <w:rPr>
                <w:rFonts w:eastAsiaTheme="minorEastAsia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A3B" w:rsidRDefault="000072C6" w:rsidP="00A20A3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Турция</w:t>
            </w:r>
          </w:p>
          <w:p w:rsidR="000072C6" w:rsidRPr="00DF11B9" w:rsidRDefault="00A20A3B" w:rsidP="00A20A3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(при условии подтверждения</w:t>
            </w:r>
            <w:r w:rsidR="00FB142D">
              <w:rPr>
                <w:color w:val="000000"/>
                <w:sz w:val="24"/>
                <w:szCs w:val="24"/>
              </w:rPr>
              <w:t xml:space="preserve"> турецкой стороной приема в 2014</w:t>
            </w:r>
            <w:r>
              <w:rPr>
                <w:color w:val="000000"/>
                <w:sz w:val="24"/>
                <w:szCs w:val="24"/>
              </w:rPr>
              <w:t xml:space="preserve"> году)</w:t>
            </w:r>
            <w:r w:rsidR="00FB142D">
              <w:rPr>
                <w:color w:val="000000"/>
                <w:spacing w:val="-3"/>
                <w:sz w:val="24"/>
                <w:szCs w:val="24"/>
              </w:rPr>
              <w:t>***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Pr="00DF11B9" w:rsidRDefault="000072C6" w:rsidP="00E00521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до 3 лет, включая 1 </w:t>
            </w:r>
            <w:r>
              <w:rPr>
                <w:color w:val="000000"/>
                <w:sz w:val="24"/>
                <w:szCs w:val="24"/>
              </w:rPr>
              <w:t>год языковой</w:t>
            </w:r>
            <w:r w:rsidR="00E00521">
              <w:rPr>
                <w:color w:val="000000"/>
                <w:sz w:val="26"/>
                <w:szCs w:val="26"/>
              </w:rPr>
              <w:t xml:space="preserve"> подготовки</w:t>
            </w:r>
          </w:p>
          <w:p w:rsidR="00E00521" w:rsidRPr="00DF11B9" w:rsidRDefault="00E00521" w:rsidP="00E00521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магистратура,</w:t>
            </w:r>
          </w:p>
          <w:p w:rsidR="000072C6" w:rsidRPr="00DF11B9" w:rsidRDefault="00E00521" w:rsidP="00E00521">
            <w:pPr>
              <w:shd w:val="clear" w:color="auto" w:fill="FFFFFF"/>
              <w:spacing w:line="278" w:lineRule="exact"/>
              <w:ind w:left="10" w:right="365"/>
              <w:rPr>
                <w:rFonts w:eastAsiaTheme="minorEastAsia"/>
              </w:rPr>
            </w:pPr>
            <w:r>
              <w:rPr>
                <w:color w:val="000000"/>
                <w:sz w:val="26"/>
                <w:szCs w:val="26"/>
              </w:rPr>
              <w:t>аспирантура)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spacing w:line="278" w:lineRule="exact"/>
              <w:ind w:left="10" w:right="202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студенты, </w:t>
            </w:r>
            <w:r>
              <w:rPr>
                <w:color w:val="000000"/>
                <w:spacing w:val="-2"/>
                <w:sz w:val="24"/>
                <w:szCs w:val="24"/>
              </w:rPr>
              <w:t>аспиранты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DF11B9" w:rsidRDefault="000072C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00521" w:rsidRPr="00DF11B9" w:rsidTr="00FE64A3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Pr="00DF11B9" w:rsidRDefault="00E0052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 w:rsidP="00A20A3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Украина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Pr="00DF11B9" w:rsidRDefault="00E00521" w:rsidP="00E00521">
            <w:pPr>
              <w:shd w:val="clear" w:color="auto" w:fill="FFFFFF"/>
              <w:spacing w:line="278" w:lineRule="exact"/>
              <w:ind w:right="979"/>
              <w:rPr>
                <w:rFonts w:eastAsiaTheme="minorEastAsia"/>
              </w:rPr>
            </w:pPr>
            <w:r>
              <w:rPr>
                <w:color w:val="000000"/>
                <w:sz w:val="26"/>
                <w:szCs w:val="26"/>
              </w:rPr>
              <w:t xml:space="preserve">Полный курс </w:t>
            </w:r>
            <w:r w:rsidR="00FE64A3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бучени</w:t>
            </w:r>
            <w:r w:rsidR="00FE64A3" w:rsidRPr="00FE64A3">
              <w:rPr>
                <w:color w:val="000000"/>
                <w:sz w:val="26"/>
                <w:szCs w:val="26"/>
              </w:rPr>
              <w:t>я</w:t>
            </w:r>
          </w:p>
          <w:p w:rsidR="00E00521" w:rsidRDefault="00E00521" w:rsidP="00E00521">
            <w:pPr>
              <w:shd w:val="clear" w:color="auto" w:fill="FFFFFF"/>
              <w:spacing w:line="278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Pr="00DF11B9" w:rsidRDefault="00E00521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DF11B9">
              <w:rPr>
                <w:rFonts w:eastAsiaTheme="minorEastAsia"/>
                <w:color w:val="000000"/>
                <w:sz w:val="26"/>
                <w:szCs w:val="26"/>
              </w:rPr>
              <w:t xml:space="preserve">30 </w:t>
            </w:r>
          </w:p>
          <w:p w:rsidR="00E00521" w:rsidRPr="00DF11B9" w:rsidRDefault="00E00521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  <w:p w:rsidR="00E00521" w:rsidRPr="00DF11B9" w:rsidRDefault="00E00521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DF11B9">
              <w:rPr>
                <w:rFonts w:eastAsiaTheme="minor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>
            <w:pPr>
              <w:shd w:val="clear" w:color="auto" w:fill="FFFFFF"/>
              <w:spacing w:line="278" w:lineRule="exact"/>
              <w:ind w:left="10" w:right="2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студенты </w:t>
            </w:r>
          </w:p>
          <w:p w:rsidR="00E00521" w:rsidRDefault="00E00521">
            <w:pPr>
              <w:shd w:val="clear" w:color="auto" w:fill="FFFFFF"/>
              <w:spacing w:line="278" w:lineRule="exact"/>
              <w:ind w:left="10" w:right="202"/>
              <w:rPr>
                <w:color w:val="000000"/>
                <w:sz w:val="26"/>
                <w:szCs w:val="26"/>
              </w:rPr>
            </w:pPr>
          </w:p>
          <w:p w:rsidR="00E00521" w:rsidRDefault="00E00521" w:rsidP="00E00521">
            <w:pPr>
              <w:shd w:val="clear" w:color="auto" w:fill="FFFFFF"/>
              <w:spacing w:line="278" w:lineRule="exact"/>
              <w:ind w:righ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3"/>
                <w:sz w:val="26"/>
                <w:szCs w:val="26"/>
              </w:rPr>
              <w:t>аспиранты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Pr="00DF11B9" w:rsidRDefault="00E00521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B142D" w:rsidRDefault="000072C6" w:rsidP="00E00521">
      <w:pPr>
        <w:shd w:val="clear" w:color="auto" w:fill="FFFFFF"/>
        <w:spacing w:before="547" w:line="274" w:lineRule="exact"/>
        <w:rPr>
          <w:color w:val="000000"/>
          <w:spacing w:val="-10"/>
          <w:sz w:val="26"/>
          <w:szCs w:val="26"/>
          <w:u w:val="single"/>
        </w:rPr>
      </w:pPr>
      <w:r>
        <w:rPr>
          <w:color w:val="000000"/>
          <w:spacing w:val="-10"/>
          <w:sz w:val="26"/>
          <w:szCs w:val="26"/>
          <w:u w:val="single"/>
        </w:rPr>
        <w:t>Примечание к приложению № 3:</w:t>
      </w:r>
    </w:p>
    <w:p w:rsidR="00FB142D" w:rsidRPr="00FB142D" w:rsidRDefault="00FB142D" w:rsidP="00E00521">
      <w:pPr>
        <w:shd w:val="clear" w:color="auto" w:fill="FFFFFF"/>
        <w:spacing w:before="547" w:line="274" w:lineRule="exact"/>
        <w:rPr>
          <w:sz w:val="24"/>
          <w:szCs w:val="24"/>
        </w:rPr>
      </w:pPr>
      <w:r>
        <w:rPr>
          <w:color w:val="000000"/>
          <w:spacing w:val="-10"/>
          <w:sz w:val="26"/>
          <w:szCs w:val="26"/>
        </w:rPr>
        <w:t xml:space="preserve">        </w:t>
      </w:r>
      <w:r w:rsidR="00735043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 </w:t>
      </w:r>
      <w:r w:rsidRPr="00FB142D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 </w:t>
      </w:r>
      <w:r w:rsidR="00735043">
        <w:rPr>
          <w:sz w:val="24"/>
          <w:szCs w:val="24"/>
        </w:rPr>
        <w:t xml:space="preserve">- </w:t>
      </w:r>
      <w:r w:rsidRPr="00FB142D">
        <w:rPr>
          <w:sz w:val="24"/>
          <w:szCs w:val="24"/>
        </w:rPr>
        <w:t>предоставляется только бесплатное обучение (без стипендий);</w:t>
      </w:r>
    </w:p>
    <w:p w:rsidR="000072C6" w:rsidRDefault="000072C6">
      <w:pPr>
        <w:shd w:val="clear" w:color="auto" w:fill="FFFFFF"/>
        <w:spacing w:line="274" w:lineRule="exact"/>
        <w:ind w:left="134" w:firstLine="710"/>
      </w:pPr>
      <w:r>
        <w:rPr>
          <w:color w:val="000000"/>
          <w:sz w:val="26"/>
          <w:szCs w:val="26"/>
        </w:rPr>
        <w:t>*</w:t>
      </w:r>
      <w:r w:rsidR="00FB142D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 - кандидаты на полный курс обучения </w:t>
      </w:r>
      <w:r w:rsidRPr="00E74828">
        <w:rPr>
          <w:b/>
          <w:color w:val="000000"/>
          <w:sz w:val="26"/>
          <w:szCs w:val="26"/>
        </w:rPr>
        <w:t>в КНР и Монголии</w:t>
      </w:r>
      <w:r>
        <w:rPr>
          <w:color w:val="000000"/>
          <w:sz w:val="26"/>
          <w:szCs w:val="26"/>
        </w:rPr>
        <w:t xml:space="preserve"> должны быть </w:t>
      </w:r>
      <w:r>
        <w:rPr>
          <w:color w:val="000000"/>
          <w:spacing w:val="-9"/>
          <w:sz w:val="26"/>
          <w:szCs w:val="26"/>
        </w:rPr>
        <w:t>студентами 1 или 2 курса российского государственного высшего учебного заведения;</w:t>
      </w:r>
    </w:p>
    <w:p w:rsidR="000072C6" w:rsidRPr="00E74828" w:rsidRDefault="000072C6">
      <w:pPr>
        <w:shd w:val="clear" w:color="auto" w:fill="FFFFFF"/>
        <w:spacing w:line="274" w:lineRule="exact"/>
        <w:ind w:left="854"/>
      </w:pPr>
      <w:r>
        <w:rPr>
          <w:color w:val="000000"/>
          <w:spacing w:val="-9"/>
          <w:sz w:val="26"/>
          <w:szCs w:val="26"/>
        </w:rPr>
        <w:t xml:space="preserve">*** </w:t>
      </w:r>
      <w:r w:rsidR="00FB142D">
        <w:rPr>
          <w:color w:val="000000"/>
          <w:spacing w:val="-9"/>
          <w:sz w:val="26"/>
          <w:szCs w:val="26"/>
        </w:rPr>
        <w:t xml:space="preserve">- </w:t>
      </w:r>
      <w:r w:rsidR="00FB142D" w:rsidRPr="00FB142D">
        <w:rPr>
          <w:color w:val="000000"/>
          <w:spacing w:val="-9"/>
          <w:sz w:val="26"/>
          <w:szCs w:val="26"/>
        </w:rPr>
        <w:t>возраст кандидатов - не старше 40 лет</w:t>
      </w:r>
      <w:r w:rsidR="00FB142D">
        <w:rPr>
          <w:color w:val="000000"/>
          <w:spacing w:val="-9"/>
          <w:sz w:val="26"/>
          <w:szCs w:val="26"/>
        </w:rPr>
        <w:t>.</w:t>
      </w:r>
    </w:p>
    <w:sectPr w:rsidR="000072C6" w:rsidRPr="00E74828">
      <w:pgSz w:w="11909" w:h="16834"/>
      <w:pgMar w:top="1440" w:right="720" w:bottom="720" w:left="15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74"/>
    <w:rsid w:val="000072C6"/>
    <w:rsid w:val="00735043"/>
    <w:rsid w:val="008F4E4D"/>
    <w:rsid w:val="00A20A3B"/>
    <w:rsid w:val="00A6780F"/>
    <w:rsid w:val="00B5666C"/>
    <w:rsid w:val="00DF11B9"/>
    <w:rsid w:val="00E00521"/>
    <w:rsid w:val="00E74828"/>
    <w:rsid w:val="00F22B74"/>
    <w:rsid w:val="00FB142D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DalkeVY</cp:lastModifiedBy>
  <cp:revision>2</cp:revision>
  <cp:lastPrinted>2014-02-10T12:18:00Z</cp:lastPrinted>
  <dcterms:created xsi:type="dcterms:W3CDTF">2014-06-10T08:03:00Z</dcterms:created>
  <dcterms:modified xsi:type="dcterms:W3CDTF">2014-06-10T08:03:00Z</dcterms:modified>
</cp:coreProperties>
</file>